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3D106EA2" w:rsidR="00CC120B" w:rsidRPr="001F18A6" w:rsidRDefault="006508E1" w:rsidP="001F18A6">
      <w:pPr>
        <w:pStyle w:val="Lisatekst"/>
        <w:numPr>
          <w:ilvl w:val="0"/>
          <w:numId w:val="0"/>
        </w:numPr>
        <w:tabs>
          <w:tab w:val="clear" w:pos="6521"/>
        </w:tabs>
        <w:spacing w:before="0" w:after="120"/>
        <w:rPr>
          <w:b/>
          <w:bCs/>
          <w:szCs w:val="24"/>
        </w:rPr>
      </w:pPr>
      <w:r w:rsidRPr="001F18A6">
        <w:rPr>
          <w:b/>
          <w:bCs/>
          <w:szCs w:val="24"/>
        </w:rPr>
        <w:t>HANKEDOKUMENT</w:t>
      </w:r>
    </w:p>
    <w:p w14:paraId="6F44339E" w14:textId="3FB25388" w:rsidR="002B5CDB" w:rsidRPr="001F18A6" w:rsidRDefault="002B5CDB" w:rsidP="001F18A6">
      <w:pPr>
        <w:pStyle w:val="phitekst"/>
        <w:numPr>
          <w:ilvl w:val="0"/>
          <w:numId w:val="0"/>
        </w:numPr>
        <w:spacing w:before="0" w:after="120"/>
        <w:jc w:val="both"/>
        <w:rPr>
          <w:b/>
        </w:rPr>
      </w:pPr>
    </w:p>
    <w:p w14:paraId="07B106F6" w14:textId="506875A9" w:rsidR="00362BC0" w:rsidRPr="001F18A6" w:rsidRDefault="006B66A6" w:rsidP="001F18A6">
      <w:pPr>
        <w:pStyle w:val="phitekst"/>
        <w:numPr>
          <w:ilvl w:val="0"/>
          <w:numId w:val="0"/>
        </w:numPr>
        <w:spacing w:before="0" w:after="120"/>
        <w:jc w:val="both"/>
      </w:pPr>
      <w:r w:rsidRPr="001F18A6">
        <w:t>Riigimetsa Majandamise Keskus</w:t>
      </w:r>
      <w:r w:rsidR="00CF1CC7" w:rsidRPr="001F18A6">
        <w:t xml:space="preserve"> (edaspidi</w:t>
      </w:r>
      <w:r w:rsidRPr="001F18A6">
        <w:t xml:space="preserve"> </w:t>
      </w:r>
      <w:r w:rsidRPr="001F18A6">
        <w:rPr>
          <w:b/>
          <w:bCs/>
        </w:rPr>
        <w:t>Hankija</w:t>
      </w:r>
      <w:r w:rsidR="00CF1CC7" w:rsidRPr="001F18A6">
        <w:t>) teeb ettepa</w:t>
      </w:r>
      <w:r w:rsidR="00362BC0" w:rsidRPr="001F18A6">
        <w:t xml:space="preserve">neku esitada pakkumus </w:t>
      </w:r>
      <w:r w:rsidR="000F3084">
        <w:t>liht</w:t>
      </w:r>
      <w:r w:rsidR="000E09DB">
        <w:t>hankes</w:t>
      </w:r>
      <w:r w:rsidR="006508E1" w:rsidRPr="001F18A6">
        <w:t xml:space="preserve"> „</w:t>
      </w:r>
      <w:r w:rsidR="008D6E3E" w:rsidRPr="008D6E3E">
        <w:rPr>
          <w:b/>
          <w:bCs/>
        </w:rPr>
        <w:t>Sepa tee uuendamine</w:t>
      </w:r>
      <w:r w:rsidR="006508E1" w:rsidRPr="001F18A6">
        <w:t>“</w:t>
      </w:r>
      <w:r w:rsidR="006065E1" w:rsidRPr="001F18A6">
        <w:t xml:space="preserve"> (viitenu</w:t>
      </w:r>
      <w:r w:rsidR="006D2C67" w:rsidRPr="001F18A6">
        <w:t>m</w:t>
      </w:r>
      <w:r w:rsidR="006065E1" w:rsidRPr="001F18A6">
        <w:t xml:space="preserve">ber </w:t>
      </w:r>
      <w:r w:rsidR="007B37CE">
        <w:t>298520</w:t>
      </w:r>
      <w:r w:rsidR="008F6B6B" w:rsidRPr="002A6DDF">
        <w:t>, DHS 1-47.</w:t>
      </w:r>
      <w:r w:rsidR="007B37CE" w:rsidRPr="002A6DDF">
        <w:t>3467</w:t>
      </w:r>
      <w:r w:rsidR="006065E1" w:rsidRPr="002A6DDF">
        <w:t>)</w:t>
      </w:r>
      <w:r w:rsidR="002C17AA" w:rsidRPr="001F18A6">
        <w:t xml:space="preserve"> riigihanke alusdokumentides (RHAD) esitatud tingimustel.</w:t>
      </w:r>
    </w:p>
    <w:p w14:paraId="3E8E81F6" w14:textId="77777777" w:rsidR="00004C92" w:rsidRPr="001F18A6" w:rsidRDefault="00004C92" w:rsidP="001F18A6">
      <w:pPr>
        <w:pStyle w:val="phitekst"/>
        <w:numPr>
          <w:ilvl w:val="0"/>
          <w:numId w:val="0"/>
        </w:numPr>
        <w:spacing w:before="0" w:after="120"/>
        <w:jc w:val="both"/>
      </w:pPr>
    </w:p>
    <w:p w14:paraId="02D22F5D" w14:textId="36D8FDF8" w:rsidR="00DE09C2" w:rsidRPr="001F18A6" w:rsidRDefault="00914DF5" w:rsidP="001F18A6">
      <w:pPr>
        <w:pStyle w:val="pealkiri"/>
        <w:numPr>
          <w:ilvl w:val="0"/>
          <w:numId w:val="6"/>
        </w:numPr>
        <w:spacing w:before="0" w:after="120"/>
        <w:ind w:left="426" w:hanging="426"/>
        <w:rPr>
          <w:b/>
          <w:sz w:val="24"/>
          <w:szCs w:val="24"/>
        </w:rPr>
      </w:pPr>
      <w:bookmarkStart w:id="0" w:name="_Toc417991898"/>
      <w:r w:rsidRPr="001F18A6">
        <w:rPr>
          <w:b/>
          <w:sz w:val="24"/>
          <w:szCs w:val="24"/>
        </w:rPr>
        <w:t>ÜLD</w:t>
      </w:r>
      <w:bookmarkEnd w:id="0"/>
      <w:r w:rsidR="001C7FDE" w:rsidRPr="001F18A6">
        <w:rPr>
          <w:b/>
          <w:sz w:val="24"/>
          <w:szCs w:val="24"/>
        </w:rPr>
        <w:t>INFO</w:t>
      </w:r>
      <w:r w:rsidR="00D030B1" w:rsidRPr="001F18A6">
        <w:rPr>
          <w:b/>
          <w:sz w:val="24"/>
          <w:szCs w:val="24"/>
        </w:rPr>
        <w:tab/>
      </w:r>
    </w:p>
    <w:p w14:paraId="2F837685" w14:textId="524C80C3" w:rsidR="00F027CF" w:rsidRPr="001F18A6" w:rsidRDefault="00861959"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1F18A6">
        <w:rPr>
          <w:rFonts w:ascii="Times New Roman" w:hAnsi="Times New Roman" w:cs="Times New Roman"/>
          <w:sz w:val="24"/>
          <w:szCs w:val="24"/>
        </w:rPr>
        <w:t xml:space="preserve"> </w:t>
      </w:r>
    </w:p>
    <w:p w14:paraId="1E0B2880" w14:textId="77777777" w:rsidR="00F027CF" w:rsidRDefault="00861959"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5E86503E" w14:textId="34C74632" w:rsidR="00684AB8" w:rsidRPr="00684AB8" w:rsidRDefault="00684AB8" w:rsidP="00684AB8">
      <w:pPr>
        <w:pStyle w:val="11"/>
        <w:spacing w:after="120"/>
        <w:ind w:left="431" w:hanging="431"/>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2B12B3D6" w14:textId="77777777" w:rsidR="008144AE" w:rsidRPr="001F18A6" w:rsidRDefault="008144AE" w:rsidP="001F18A6">
      <w:pPr>
        <w:pStyle w:val="11"/>
        <w:numPr>
          <w:ilvl w:val="0"/>
          <w:numId w:val="0"/>
        </w:numPr>
        <w:spacing w:after="120"/>
        <w:ind w:left="432"/>
        <w:rPr>
          <w:rFonts w:ascii="Times New Roman" w:hAnsi="Times New Roman" w:cs="Times New Roman"/>
          <w:sz w:val="24"/>
          <w:szCs w:val="24"/>
        </w:rPr>
      </w:pPr>
    </w:p>
    <w:p w14:paraId="030B5AF2" w14:textId="64118E3A" w:rsidR="008144AE" w:rsidRPr="001F18A6" w:rsidRDefault="0068364A" w:rsidP="001F18A6">
      <w:pPr>
        <w:pStyle w:val="11"/>
        <w:numPr>
          <w:ilvl w:val="0"/>
          <w:numId w:val="6"/>
        </w:numPr>
        <w:spacing w:after="120"/>
        <w:rPr>
          <w:rFonts w:ascii="Times New Roman" w:hAnsi="Times New Roman" w:cs="Times New Roman"/>
          <w:b/>
          <w:sz w:val="24"/>
          <w:szCs w:val="24"/>
        </w:rPr>
      </w:pPr>
      <w:r w:rsidRPr="001F18A6">
        <w:rPr>
          <w:rFonts w:ascii="Times New Roman" w:hAnsi="Times New Roman" w:cs="Times New Roman"/>
          <w:b/>
          <w:sz w:val="24"/>
          <w:szCs w:val="24"/>
        </w:rPr>
        <w:t>HANKELEPINGU</w:t>
      </w:r>
      <w:r w:rsidR="00A43AD9" w:rsidRPr="001F18A6">
        <w:rPr>
          <w:rFonts w:ascii="Times New Roman" w:hAnsi="Times New Roman" w:cs="Times New Roman"/>
          <w:b/>
          <w:sz w:val="24"/>
          <w:szCs w:val="24"/>
        </w:rPr>
        <w:t xml:space="preserve"> </w:t>
      </w:r>
      <w:r w:rsidRPr="001F18A6">
        <w:rPr>
          <w:rFonts w:ascii="Times New Roman" w:hAnsi="Times New Roman" w:cs="Times New Roman"/>
          <w:b/>
          <w:sz w:val="24"/>
          <w:szCs w:val="24"/>
        </w:rPr>
        <w:t>ESE</w:t>
      </w:r>
    </w:p>
    <w:p w14:paraId="7E49F237" w14:textId="77777777" w:rsidR="007F0038" w:rsidRDefault="00735523" w:rsidP="007F0038">
      <w:pPr>
        <w:pStyle w:val="11"/>
        <w:spacing w:after="120"/>
        <w:rPr>
          <w:rFonts w:ascii="Times New Roman" w:hAnsi="Times New Roman" w:cs="Times New Roman"/>
          <w:sz w:val="24"/>
          <w:szCs w:val="24"/>
        </w:rPr>
      </w:pPr>
      <w:bookmarkStart w:id="1" w:name="_Toc66500794"/>
      <w:r>
        <w:rPr>
          <w:rFonts w:ascii="Times New Roman" w:hAnsi="Times New Roman" w:cs="Times New Roman"/>
          <w:sz w:val="24"/>
          <w:szCs w:val="24"/>
        </w:rPr>
        <w:t>T</w:t>
      </w:r>
      <w:r w:rsidRPr="00735523">
        <w:rPr>
          <w:rFonts w:ascii="Times New Roman" w:hAnsi="Times New Roman" w:cs="Times New Roman"/>
          <w:sz w:val="24"/>
          <w:szCs w:val="24"/>
        </w:rPr>
        <w:t xml:space="preserve">ellitakse Tartu maakonnas Tartu vallas </w:t>
      </w:r>
      <w:proofErr w:type="spellStart"/>
      <w:r w:rsidRPr="00735523">
        <w:rPr>
          <w:rFonts w:ascii="Times New Roman" w:hAnsi="Times New Roman" w:cs="Times New Roman"/>
          <w:sz w:val="24"/>
          <w:szCs w:val="24"/>
        </w:rPr>
        <w:t>Kämara</w:t>
      </w:r>
      <w:proofErr w:type="spellEnd"/>
      <w:r w:rsidRPr="00735523">
        <w:rPr>
          <w:rFonts w:ascii="Times New Roman" w:hAnsi="Times New Roman" w:cs="Times New Roman"/>
          <w:sz w:val="24"/>
          <w:szCs w:val="24"/>
        </w:rPr>
        <w:t xml:space="preserve"> külas asuvatel kvartalitel CK163; CK184; CK232 Sepa tee uuendamine (2,14 km).</w:t>
      </w:r>
    </w:p>
    <w:p w14:paraId="201FC310" w14:textId="19201172" w:rsidR="007F0038" w:rsidRPr="002A6DDF" w:rsidRDefault="007F0038" w:rsidP="007F0038">
      <w:pPr>
        <w:pStyle w:val="11"/>
        <w:spacing w:after="120"/>
        <w:rPr>
          <w:rFonts w:ascii="Times New Roman" w:hAnsi="Times New Roman" w:cs="Times New Roman"/>
          <w:sz w:val="24"/>
          <w:szCs w:val="24"/>
        </w:rPr>
      </w:pPr>
      <w:r w:rsidRPr="002A6DDF">
        <w:rPr>
          <w:rFonts w:ascii="Times New Roman" w:hAnsi="Times New Roman" w:cs="Times New Roman"/>
          <w:sz w:val="24"/>
          <w:szCs w:val="24"/>
        </w:rPr>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488D352" w14:textId="3D6A5D89" w:rsidR="007F0038" w:rsidRDefault="00E8453A" w:rsidP="008106E0">
      <w:pPr>
        <w:pStyle w:val="11"/>
        <w:spacing w:after="120"/>
        <w:rPr>
          <w:rFonts w:ascii="Times New Roman" w:hAnsi="Times New Roman" w:cs="Times New Roman"/>
          <w:sz w:val="24"/>
          <w:szCs w:val="24"/>
        </w:rPr>
      </w:pPr>
      <w:r w:rsidRPr="00E8453A">
        <w:rPr>
          <w:rFonts w:ascii="Times New Roman" w:hAnsi="Times New Roman" w:cs="Times New Roman"/>
          <w:sz w:val="24"/>
          <w:szCs w:val="24"/>
        </w:rPr>
        <w:t xml:space="preserve">Objektiga on võimalik tutvuda: metsataristuspetsialist Ain-Meelis Hannus, tel: 5163309, e-post </w:t>
      </w:r>
      <w:hyperlink r:id="rId11" w:history="1">
        <w:r w:rsidR="003357AF" w:rsidRPr="00DE6301">
          <w:rPr>
            <w:rStyle w:val="Hperlink"/>
            <w:rFonts w:ascii="Times New Roman" w:hAnsi="Times New Roman" w:cs="Times New Roman"/>
            <w:sz w:val="24"/>
            <w:szCs w:val="24"/>
          </w:rPr>
          <w:t>ain-meelis.hannus@rmk.ee</w:t>
        </w:r>
      </w:hyperlink>
      <w:r w:rsidRPr="00E8453A">
        <w:rPr>
          <w:rFonts w:ascii="Times New Roman" w:hAnsi="Times New Roman" w:cs="Times New Roman"/>
          <w:sz w:val="24"/>
          <w:szCs w:val="24"/>
        </w:rPr>
        <w:t>.</w:t>
      </w:r>
      <w:r w:rsidR="003357AF">
        <w:rPr>
          <w:rFonts w:ascii="Times New Roman" w:hAnsi="Times New Roman" w:cs="Times New Roman"/>
          <w:sz w:val="24"/>
          <w:szCs w:val="24"/>
        </w:rPr>
        <w:t xml:space="preserve"> </w:t>
      </w:r>
      <w:r w:rsidR="003357AF" w:rsidRPr="003357AF">
        <w:rPr>
          <w:rFonts w:ascii="Times New Roman" w:hAnsi="Times New Roman" w:cs="Times New Roman"/>
          <w:sz w:val="24"/>
          <w:szCs w:val="24"/>
        </w:rPr>
        <w:t xml:space="preserve">Objektiga tutvumisel kohapeal ei võeta vastu riigihanget puudutavaid küsimusi ega anta vastuseid. Tekkinud küsimused tuleb esitada riigihangete registri kaudu ja neile vastatakse riigihangete registri kaudu (https://riigihanked.riik.ee ).                                                      </w:t>
      </w:r>
      <w:r w:rsidRPr="00E8453A">
        <w:rPr>
          <w:rFonts w:ascii="Times New Roman" w:hAnsi="Times New Roman" w:cs="Times New Roman"/>
          <w:sz w:val="24"/>
          <w:szCs w:val="24"/>
        </w:rPr>
        <w:t xml:space="preserve">            </w:t>
      </w:r>
    </w:p>
    <w:p w14:paraId="325E43B1" w14:textId="3A62CB54" w:rsidR="00A2577B" w:rsidRPr="002A6DDF" w:rsidRDefault="00A2577B" w:rsidP="008106E0">
      <w:pPr>
        <w:pStyle w:val="11"/>
        <w:spacing w:after="120"/>
        <w:ind w:left="431" w:hanging="431"/>
        <w:rPr>
          <w:rFonts w:ascii="Times New Roman" w:hAnsi="Times New Roman" w:cs="Times New Roman"/>
          <w:sz w:val="24"/>
          <w:szCs w:val="24"/>
        </w:rPr>
      </w:pPr>
      <w:r w:rsidRPr="002A6DDF">
        <w:rPr>
          <w:rFonts w:ascii="Times New Roman" w:hAnsi="Times New Roman" w:cs="Times New Roman"/>
          <w:sz w:val="24"/>
          <w:szCs w:val="24"/>
        </w:rPr>
        <w:t xml:space="preserve">Töövõtja annab Tellijale valmis Töö lõplikult üle </w:t>
      </w:r>
      <w:r w:rsidRPr="002A6DDF">
        <w:rPr>
          <w:rFonts w:ascii="Times New Roman" w:hAnsi="Times New Roman" w:cs="Times New Roman"/>
          <w:b/>
          <w:bCs/>
          <w:sz w:val="24"/>
          <w:szCs w:val="24"/>
        </w:rPr>
        <w:t>hiljemalt 1</w:t>
      </w:r>
      <w:r w:rsidR="002A6DDF" w:rsidRPr="002A6DDF">
        <w:rPr>
          <w:rFonts w:ascii="Times New Roman" w:hAnsi="Times New Roman" w:cs="Times New Roman"/>
          <w:b/>
          <w:bCs/>
          <w:sz w:val="24"/>
          <w:szCs w:val="24"/>
        </w:rPr>
        <w:t>5</w:t>
      </w:r>
      <w:r w:rsidRPr="002A6DDF">
        <w:rPr>
          <w:rFonts w:ascii="Times New Roman" w:hAnsi="Times New Roman" w:cs="Times New Roman"/>
          <w:b/>
          <w:bCs/>
          <w:sz w:val="24"/>
          <w:szCs w:val="24"/>
        </w:rPr>
        <w:t>.10.2025.a.</w:t>
      </w:r>
      <w:r w:rsidRPr="002A6DDF">
        <w:rPr>
          <w:rFonts w:ascii="Times New Roman" w:hAnsi="Times New Roman" w:cs="Times New Roman"/>
          <w:sz w:val="24"/>
          <w:szCs w:val="24"/>
        </w:rPr>
        <w:t xml:space="preserve"> </w:t>
      </w:r>
    </w:p>
    <w:p w14:paraId="4876890C" w14:textId="4641A2A9" w:rsidR="00245B9F" w:rsidRPr="002A6DDF" w:rsidRDefault="00397E23" w:rsidP="002A6DDF">
      <w:pPr>
        <w:pStyle w:val="11"/>
        <w:spacing w:after="120"/>
        <w:ind w:left="431" w:hanging="431"/>
        <w:rPr>
          <w:rFonts w:ascii="Times New Roman" w:hAnsi="Times New Roman" w:cs="Times New Roman"/>
          <w:sz w:val="24"/>
          <w:szCs w:val="24"/>
        </w:rPr>
      </w:pPr>
      <w:r w:rsidRPr="00397E23">
        <w:rPr>
          <w:rFonts w:ascii="Times New Roman" w:hAnsi="Times New Roman" w:cs="Times New Roman"/>
          <w:sz w:val="24"/>
          <w:szCs w:val="24"/>
        </w:rPr>
        <w:t xml:space="preserve">Hankelepingu eseme tehniline kirjeldus on toodud hankelepingu lisas </w:t>
      </w:r>
      <w:r w:rsidR="00A348F3">
        <w:rPr>
          <w:rFonts w:ascii="Times New Roman" w:hAnsi="Times New Roman" w:cs="Times New Roman"/>
          <w:sz w:val="24"/>
          <w:szCs w:val="24"/>
        </w:rPr>
        <w:t>1</w:t>
      </w:r>
      <w:r w:rsidRPr="00397E23">
        <w:rPr>
          <w:rFonts w:ascii="Times New Roman" w:hAnsi="Times New Roman" w:cs="Times New Roman"/>
          <w:sz w:val="24"/>
          <w:szCs w:val="24"/>
        </w:rPr>
        <w:t xml:space="preserve"> – tehniline kirjeldus. </w:t>
      </w:r>
    </w:p>
    <w:p w14:paraId="474091EC" w14:textId="374FEE14" w:rsidR="00E5151D" w:rsidRPr="00245B9F" w:rsidRDefault="00E85CA8" w:rsidP="00245B9F">
      <w:pPr>
        <w:pStyle w:val="pealkiri"/>
        <w:numPr>
          <w:ilvl w:val="0"/>
          <w:numId w:val="6"/>
        </w:numPr>
        <w:spacing w:before="0" w:after="120"/>
        <w:ind w:left="426" w:hanging="426"/>
        <w:rPr>
          <w:b/>
          <w:sz w:val="24"/>
          <w:szCs w:val="24"/>
        </w:rPr>
      </w:pPr>
      <w:r w:rsidRPr="00443747">
        <w:rPr>
          <w:b/>
          <w:sz w:val="24"/>
          <w:szCs w:val="24"/>
        </w:rPr>
        <w:t>PAKKUMUS</w:t>
      </w:r>
    </w:p>
    <w:p w14:paraId="76FE8DB2" w14:textId="77777777" w:rsidR="00957126" w:rsidRDefault="00957126" w:rsidP="00957126">
      <w:pPr>
        <w:pStyle w:val="11"/>
        <w:rPr>
          <w:rFonts w:ascii="Times New Roman" w:hAnsi="Times New Roman" w:cs="Times New Roman"/>
          <w:sz w:val="24"/>
          <w:szCs w:val="24"/>
        </w:rPr>
      </w:pPr>
      <w:r w:rsidRPr="00957126">
        <w:rPr>
          <w:rFonts w:ascii="Times New Roman" w:hAnsi="Times New Roman" w:cs="Times New Roman"/>
          <w:sz w:val="24"/>
          <w:szCs w:val="24"/>
        </w:rPr>
        <w:t xml:space="preserve">Pakkuja esitab hinnapakkumuse vormi ning eRHR süsteemis hinnatavate näitajate all hinnapakkumuse vormilt pakkumuse kogumaksumuse. </w:t>
      </w:r>
    </w:p>
    <w:p w14:paraId="539DD316" w14:textId="77777777" w:rsidR="00AC63DD" w:rsidRPr="00C55EA3" w:rsidRDefault="00AC63DD" w:rsidP="00AC63DD">
      <w:pPr>
        <w:pStyle w:val="11"/>
        <w:spacing w:after="120"/>
        <w:ind w:left="431" w:hanging="431"/>
        <w:rPr>
          <w:rFonts w:ascii="Times New Roman" w:hAnsi="Times New Roman" w:cs="Times New Roman"/>
          <w:sz w:val="24"/>
          <w:szCs w:val="24"/>
        </w:rPr>
      </w:pPr>
      <w:r w:rsidRPr="00C55EA3">
        <w:rPr>
          <w:rFonts w:ascii="Times New Roman" w:hAnsi="Times New Roman" w:cs="Times New Roman"/>
          <w:sz w:val="24"/>
          <w:szCs w:val="24"/>
        </w:rPr>
        <w:lastRenderedPageBreak/>
        <w:t xml:space="preserve">Juhul, kui pakkumuse kogumaksumus hinnapakkumuse vormil ja RHR süsteemis täidetaval maksumuse vormil erinevad teineteisest, loeb hankija õigeks hinnapakkumuse vormil pakutud pakkumuse kogumaksumust, eeldusel, et ei esine arvutusvigu. </w:t>
      </w:r>
    </w:p>
    <w:p w14:paraId="4CB4EABB" w14:textId="67F9528D" w:rsidR="00AC63DD" w:rsidRPr="000E0FAC" w:rsidRDefault="000E0FAC" w:rsidP="000E0FAC">
      <w:pPr>
        <w:pStyle w:val="11"/>
        <w:rPr>
          <w:rFonts w:ascii="Times New Roman" w:hAnsi="Times New Roman" w:cs="Times New Roman"/>
          <w:sz w:val="24"/>
          <w:szCs w:val="24"/>
        </w:rPr>
      </w:pPr>
      <w:r w:rsidRPr="000E0FAC">
        <w:rPr>
          <w:rFonts w:ascii="Times New Roman" w:hAnsi="Times New Roman" w:cs="Times New Roman"/>
          <w:sz w:val="24"/>
          <w:szCs w:val="24"/>
        </w:rPr>
        <w:t>Hinnapakkumuse vormil esitab pakkuja hankija poolt ettevalmistatud jaotiste kaupa hankega tellitavate tellitava töö ja materjalide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43D8CC72" w14:textId="20418935" w:rsidR="008C54B7" w:rsidRPr="000051FE" w:rsidRDefault="00E85CA8" w:rsidP="00FE2583">
      <w:pPr>
        <w:pStyle w:val="11"/>
        <w:spacing w:after="120"/>
        <w:ind w:left="431" w:hanging="431"/>
        <w:rPr>
          <w:rFonts w:ascii="Times New Roman" w:hAnsi="Times New Roman" w:cs="Times New Roman"/>
          <w:sz w:val="24"/>
          <w:szCs w:val="24"/>
          <w:shd w:val="clear" w:color="auto" w:fill="FFFFFF"/>
        </w:rPr>
      </w:pPr>
      <w:r w:rsidRPr="001F18A6">
        <w:rPr>
          <w:rFonts w:ascii="Times New Roman" w:hAnsi="Times New Roman" w:cs="Times New Roman"/>
          <w:sz w:val="24"/>
          <w:szCs w:val="24"/>
        </w:rPr>
        <w:t>Pakkumuse maksumus peab olema lõplik ja sis</w:t>
      </w:r>
      <w:r w:rsidR="00BD5FC1" w:rsidRPr="001F18A6">
        <w:rPr>
          <w:rFonts w:ascii="Times New Roman" w:hAnsi="Times New Roman" w:cs="Times New Roman"/>
          <w:sz w:val="24"/>
          <w:szCs w:val="24"/>
        </w:rPr>
        <w:t xml:space="preserve">aldama kõiki kulusid vastavalt </w:t>
      </w:r>
      <w:r w:rsidR="00A61A5D" w:rsidRPr="001F18A6">
        <w:rPr>
          <w:rFonts w:ascii="Times New Roman" w:hAnsi="Times New Roman" w:cs="Times New Roman"/>
          <w:sz w:val="24"/>
          <w:szCs w:val="24"/>
        </w:rPr>
        <w:t>R</w:t>
      </w:r>
      <w:r w:rsidRPr="001F18A6">
        <w:rPr>
          <w:rFonts w:ascii="Times New Roman" w:hAnsi="Times New Roman" w:cs="Times New Roman"/>
          <w:sz w:val="24"/>
          <w:szCs w:val="24"/>
        </w:rPr>
        <w:t>HAD-</w:t>
      </w:r>
      <w:proofErr w:type="spellStart"/>
      <w:r w:rsidRPr="001F18A6">
        <w:rPr>
          <w:rFonts w:ascii="Times New Roman" w:hAnsi="Times New Roman" w:cs="Times New Roman"/>
          <w:sz w:val="24"/>
          <w:szCs w:val="24"/>
        </w:rPr>
        <w:t>le</w:t>
      </w:r>
      <w:proofErr w:type="spellEnd"/>
      <w:r w:rsidRPr="001F18A6">
        <w:rPr>
          <w:rFonts w:ascii="Times New Roman" w:hAnsi="Times New Roman" w:cs="Times New Roman"/>
          <w:sz w:val="24"/>
          <w:szCs w:val="24"/>
        </w:rPr>
        <w:t xml:space="preserve"> ning seal </w:t>
      </w:r>
      <w:r w:rsidRPr="008C54B7">
        <w:rPr>
          <w:rFonts w:ascii="Times New Roman" w:hAnsi="Times New Roman" w:cs="Times New Roman"/>
          <w:sz w:val="24"/>
          <w:szCs w:val="24"/>
        </w:rPr>
        <w:t xml:space="preserve">nimetamata kulusid, mis on vajalikud </w:t>
      </w:r>
      <w:r w:rsidR="00C30E73" w:rsidRPr="008C54B7">
        <w:rPr>
          <w:rFonts w:ascii="Times New Roman" w:hAnsi="Times New Roman" w:cs="Times New Roman"/>
          <w:sz w:val="24"/>
          <w:szCs w:val="24"/>
        </w:rPr>
        <w:t xml:space="preserve">tööde </w:t>
      </w:r>
      <w:r w:rsidRPr="008C54B7">
        <w:rPr>
          <w:rFonts w:ascii="Times New Roman" w:hAnsi="Times New Roman" w:cs="Times New Roman"/>
          <w:sz w:val="24"/>
          <w:szCs w:val="24"/>
        </w:rPr>
        <w:t xml:space="preserve">nõuetekohaseks </w:t>
      </w:r>
      <w:r w:rsidR="00C30E73" w:rsidRPr="008C54B7">
        <w:rPr>
          <w:rFonts w:ascii="Times New Roman" w:hAnsi="Times New Roman" w:cs="Times New Roman"/>
          <w:sz w:val="24"/>
          <w:szCs w:val="24"/>
        </w:rPr>
        <w:t>teostamiseks</w:t>
      </w:r>
      <w:r w:rsidRPr="008C54B7">
        <w:rPr>
          <w:rFonts w:ascii="Times New Roman" w:hAnsi="Times New Roman" w:cs="Times New Roman"/>
          <w:sz w:val="24"/>
          <w:szCs w:val="24"/>
        </w:rPr>
        <w:t>. Null või negatiivse väärtusega maksumusi ei ole lubatud kasutada ja sellised pakkumused on hankijal õigus lugeda mittevastavaks ning tagasi lükata.</w:t>
      </w:r>
      <w:r w:rsidR="008C54B7" w:rsidRPr="008C54B7">
        <w:rPr>
          <w:rFonts w:ascii="Times New Roman" w:hAnsi="Times New Roman" w:cs="Times New Roman"/>
          <w:sz w:val="24"/>
          <w:szCs w:val="24"/>
        </w:rPr>
        <w:t xml:space="preserve"> </w:t>
      </w:r>
    </w:p>
    <w:p w14:paraId="291164E8" w14:textId="1E91AA5E" w:rsidR="00C835E6" w:rsidRPr="008C54B7" w:rsidRDefault="00E85CA8" w:rsidP="001F18A6">
      <w:pPr>
        <w:pStyle w:val="11"/>
        <w:spacing w:after="120"/>
        <w:rPr>
          <w:rFonts w:ascii="Times New Roman" w:hAnsi="Times New Roman" w:cs="Times New Roman"/>
          <w:sz w:val="24"/>
          <w:szCs w:val="24"/>
          <w:shd w:val="clear" w:color="auto" w:fill="FFFFFF"/>
        </w:rPr>
      </w:pPr>
      <w:r w:rsidRPr="008C54B7">
        <w:rPr>
          <w:rFonts w:ascii="Times New Roman" w:hAnsi="Times New Roman" w:cs="Times New Roman"/>
          <w:sz w:val="24"/>
          <w:szCs w:val="24"/>
        </w:rPr>
        <w:t xml:space="preserve">Hankija ei hüvita </w:t>
      </w:r>
      <w:r w:rsidR="00C30E73" w:rsidRPr="008C54B7">
        <w:rPr>
          <w:rFonts w:ascii="Times New Roman" w:hAnsi="Times New Roman" w:cs="Times New Roman"/>
          <w:sz w:val="24"/>
          <w:szCs w:val="24"/>
        </w:rPr>
        <w:t>lepingu</w:t>
      </w:r>
      <w:r w:rsidR="00CF0598" w:rsidRPr="008C54B7">
        <w:rPr>
          <w:rFonts w:ascii="Times New Roman" w:hAnsi="Times New Roman" w:cs="Times New Roman"/>
          <w:sz w:val="24"/>
          <w:szCs w:val="24"/>
        </w:rPr>
        <w:t xml:space="preserve"> </w:t>
      </w:r>
      <w:r w:rsidRPr="008C54B7">
        <w:rPr>
          <w:rFonts w:ascii="Times New Roman" w:hAnsi="Times New Roman" w:cs="Times New Roman"/>
          <w:sz w:val="24"/>
          <w:szCs w:val="24"/>
        </w:rPr>
        <w:t>täitmisel pakkujale mingeid täiendavaid kulusid ega tee täiendavaid makseid.</w:t>
      </w:r>
    </w:p>
    <w:p w14:paraId="7524438A" w14:textId="350F5A8B" w:rsidR="003523CE" w:rsidRPr="001F18A6" w:rsidRDefault="006A3488" w:rsidP="001F18A6">
      <w:pPr>
        <w:pStyle w:val="11"/>
        <w:spacing w:after="120"/>
        <w:rPr>
          <w:rFonts w:ascii="Times New Roman" w:hAnsi="Times New Roman" w:cs="Times New Roman"/>
          <w:sz w:val="24"/>
          <w:szCs w:val="24"/>
          <w:shd w:val="clear" w:color="auto" w:fill="FFFFFF"/>
        </w:rPr>
      </w:pPr>
      <w:r w:rsidRPr="008C54B7">
        <w:rPr>
          <w:rFonts w:ascii="Times New Roman" w:hAnsi="Times New Roman" w:cs="Times New Roman"/>
          <w:sz w:val="24"/>
          <w:szCs w:val="24"/>
        </w:rPr>
        <w:t>Huvitatud isik või pakkuja kannab hankemenetluses osalemisega seotud kogukulud ja -riski, kaasa arvatud vääramatu jõu (</w:t>
      </w:r>
      <w:proofErr w:type="spellStart"/>
      <w:r w:rsidRPr="008C54B7">
        <w:rPr>
          <w:rFonts w:ascii="Times New Roman" w:hAnsi="Times New Roman" w:cs="Times New Roman"/>
          <w:i/>
          <w:iCs/>
          <w:sz w:val="24"/>
          <w:szCs w:val="24"/>
        </w:rPr>
        <w:t>force</w:t>
      </w:r>
      <w:proofErr w:type="spellEnd"/>
      <w:r w:rsidRPr="008C54B7">
        <w:rPr>
          <w:rFonts w:ascii="Times New Roman" w:hAnsi="Times New Roman" w:cs="Times New Roman"/>
          <w:i/>
          <w:iCs/>
          <w:sz w:val="24"/>
          <w:szCs w:val="24"/>
        </w:rPr>
        <w:t xml:space="preserve"> </w:t>
      </w:r>
      <w:proofErr w:type="spellStart"/>
      <w:r w:rsidRPr="008C54B7">
        <w:rPr>
          <w:rFonts w:ascii="Times New Roman" w:hAnsi="Times New Roman" w:cs="Times New Roman"/>
          <w:i/>
          <w:iCs/>
          <w:sz w:val="24"/>
          <w:szCs w:val="24"/>
        </w:rPr>
        <w:t>majeure</w:t>
      </w:r>
      <w:proofErr w:type="spellEnd"/>
      <w:r w:rsidRPr="008C54B7">
        <w:rPr>
          <w:rFonts w:ascii="Times New Roman" w:hAnsi="Times New Roman" w:cs="Times New Roman"/>
          <w:sz w:val="24"/>
          <w:szCs w:val="24"/>
        </w:rPr>
        <w:t>) toime võimalused</w:t>
      </w:r>
      <w:r w:rsidRPr="001F18A6">
        <w:rPr>
          <w:rFonts w:ascii="Times New Roman" w:hAnsi="Times New Roman" w:cs="Times New Roman"/>
          <w:sz w:val="24"/>
          <w:szCs w:val="24"/>
        </w:rPr>
        <w:t>.</w:t>
      </w:r>
    </w:p>
    <w:p w14:paraId="74DBAA63" w14:textId="714764A5" w:rsidR="00891651" w:rsidRDefault="00202A33" w:rsidP="00D675B9">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shd w:val="clear" w:color="auto" w:fill="FFFFFF"/>
        </w:rPr>
        <w:t xml:space="preserve">Juhul, kui pakkumuse esitab isik, kes ei ole </w:t>
      </w:r>
      <w:r w:rsidR="0089161D" w:rsidRPr="001F18A6">
        <w:rPr>
          <w:rFonts w:ascii="Times New Roman" w:hAnsi="Times New Roman" w:cs="Times New Roman"/>
          <w:sz w:val="24"/>
          <w:szCs w:val="24"/>
          <w:shd w:val="clear" w:color="auto" w:fill="FFFFFF"/>
        </w:rPr>
        <w:t>E</w:t>
      </w:r>
      <w:r w:rsidRPr="001F18A6">
        <w:rPr>
          <w:rFonts w:ascii="Times New Roman" w:hAnsi="Times New Roman" w:cs="Times New Roman"/>
          <w:sz w:val="24"/>
          <w:szCs w:val="24"/>
          <w:shd w:val="clear" w:color="auto" w:fill="FFFFFF"/>
        </w:rPr>
        <w:t xml:space="preserve">esti äriregistri registrikaardi väljatrükile kantud isikuna, kellel on pakkuja seadusjärgne esindamise õigus, siis peab pakkuja </w:t>
      </w:r>
      <w:r w:rsidR="00042C3E" w:rsidRPr="001F18A6">
        <w:rPr>
          <w:rFonts w:ascii="Times New Roman" w:hAnsi="Times New Roman" w:cs="Times New Roman"/>
          <w:sz w:val="24"/>
          <w:szCs w:val="24"/>
          <w:shd w:val="clear" w:color="auto" w:fill="FFFFFF"/>
        </w:rPr>
        <w:t xml:space="preserve">esindaja </w:t>
      </w:r>
      <w:r w:rsidRPr="001F18A6">
        <w:rPr>
          <w:rFonts w:ascii="Times New Roman" w:hAnsi="Times New Roman" w:cs="Times New Roman"/>
          <w:sz w:val="24"/>
          <w:szCs w:val="24"/>
          <w:shd w:val="clear" w:color="auto" w:fill="FFFFFF"/>
        </w:rPr>
        <w:t>hankija nõudmisel esitama seadusjärgse esindaja(te)</w:t>
      </w:r>
      <w:r w:rsidR="00042C3E" w:rsidRPr="001F18A6">
        <w:rPr>
          <w:rFonts w:ascii="Times New Roman" w:hAnsi="Times New Roman" w:cs="Times New Roman"/>
          <w:sz w:val="24"/>
          <w:szCs w:val="24"/>
          <w:shd w:val="clear" w:color="auto" w:fill="FFFFFF"/>
        </w:rPr>
        <w:t>poolse</w:t>
      </w:r>
      <w:r w:rsidRPr="001F18A6">
        <w:rPr>
          <w:rFonts w:ascii="Times New Roman" w:hAnsi="Times New Roman" w:cs="Times New Roman"/>
          <w:sz w:val="24"/>
          <w:szCs w:val="24"/>
          <w:shd w:val="clear" w:color="auto" w:fill="FFFFFF"/>
        </w:rPr>
        <w:t xml:space="preserve"> volikirja pakkuja esindamiseks. </w:t>
      </w:r>
      <w:r w:rsidR="0089161D" w:rsidRPr="001F18A6">
        <w:rPr>
          <w:rFonts w:ascii="Times New Roman" w:hAnsi="Times New Roman" w:cs="Times New Roman"/>
          <w:sz w:val="24"/>
          <w:szCs w:val="24"/>
          <w:shd w:val="clear" w:color="auto" w:fill="FFFFFF"/>
        </w:rPr>
        <w:t>K</w:t>
      </w:r>
      <w:r w:rsidRPr="001F18A6">
        <w:rPr>
          <w:rFonts w:ascii="Times New Roman" w:hAnsi="Times New Roman" w:cs="Times New Roman"/>
          <w:sz w:val="24"/>
          <w:szCs w:val="24"/>
          <w:shd w:val="clear" w:color="auto" w:fill="FFFFFF"/>
        </w:rPr>
        <w:t>ui pakkuja on registreeritud välisriigis, siis peab pakkumuse esitaja esitama hankija nõudel tõendi esindusõiguse olemasolu kohta.</w:t>
      </w:r>
      <w:bookmarkStart w:id="2" w:name="_Toc66500800"/>
      <w:bookmarkEnd w:id="1"/>
    </w:p>
    <w:p w14:paraId="537747AF" w14:textId="77777777" w:rsidR="00D675B9" w:rsidRPr="00D675B9" w:rsidRDefault="00D675B9" w:rsidP="00D675B9">
      <w:pPr>
        <w:pStyle w:val="11"/>
        <w:numPr>
          <w:ilvl w:val="0"/>
          <w:numId w:val="0"/>
        </w:numPr>
        <w:spacing w:after="120"/>
        <w:ind w:left="432"/>
        <w:rPr>
          <w:rFonts w:ascii="Times New Roman" w:hAnsi="Times New Roman" w:cs="Times New Roman"/>
          <w:sz w:val="24"/>
          <w:szCs w:val="24"/>
          <w:shd w:val="clear" w:color="auto" w:fill="FFFFFF"/>
        </w:rPr>
      </w:pPr>
    </w:p>
    <w:p w14:paraId="2A249F10" w14:textId="77777777" w:rsidR="00891651" w:rsidRPr="00891651" w:rsidRDefault="00891651" w:rsidP="00891651">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2C125C1D" w14:textId="77777777" w:rsidR="0046673F" w:rsidRPr="00974343" w:rsidRDefault="0046673F" w:rsidP="00974343">
      <w:pPr>
        <w:pStyle w:val="11"/>
        <w:spacing w:after="120"/>
        <w:ind w:left="431" w:hanging="431"/>
        <w:rPr>
          <w:rFonts w:ascii="Times New Roman" w:hAnsi="Times New Roman" w:cs="Times New Roman"/>
          <w:sz w:val="24"/>
          <w:szCs w:val="24"/>
          <w:shd w:val="clear" w:color="auto" w:fill="FFFFFF"/>
        </w:rPr>
      </w:pPr>
      <w:r w:rsidRPr="00974343">
        <w:rPr>
          <w:rFonts w:ascii="Times New Roman" w:hAnsi="Times New Roman" w:cs="Times New Roman"/>
          <w:sz w:val="24"/>
          <w:szCs w:val="24"/>
          <w:shd w:val="clear" w:color="auto" w:fill="FFFFFF"/>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57D9E076" w14:textId="77777777" w:rsidR="00194F88" w:rsidRPr="00974343" w:rsidRDefault="00194F88" w:rsidP="00974343">
      <w:pPr>
        <w:pStyle w:val="11"/>
        <w:spacing w:after="120"/>
        <w:ind w:left="431" w:hanging="431"/>
        <w:rPr>
          <w:rFonts w:ascii="Times New Roman" w:hAnsi="Times New Roman" w:cs="Times New Roman"/>
          <w:sz w:val="24"/>
          <w:szCs w:val="24"/>
          <w:shd w:val="clear" w:color="auto" w:fill="FFFFFF"/>
        </w:rPr>
      </w:pPr>
      <w:r w:rsidRPr="00974343">
        <w:rPr>
          <w:rFonts w:ascii="Times New Roman" w:hAnsi="Times New Roman" w:cs="Times New Roman"/>
          <w:sz w:val="24"/>
          <w:szCs w:val="24"/>
          <w:shd w:val="clear" w:color="auto" w:fill="FFFFFF"/>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4D7BC963" w14:textId="77777777" w:rsidR="00974343" w:rsidRPr="00974343" w:rsidRDefault="00974343" w:rsidP="00974343">
      <w:pPr>
        <w:pStyle w:val="11"/>
        <w:spacing w:after="120"/>
        <w:ind w:left="431" w:hanging="431"/>
        <w:rPr>
          <w:rFonts w:ascii="Times New Roman" w:hAnsi="Times New Roman" w:cs="Times New Roman"/>
          <w:sz w:val="24"/>
          <w:szCs w:val="24"/>
          <w:shd w:val="clear" w:color="auto" w:fill="FFFFFF"/>
        </w:rPr>
      </w:pPr>
      <w:r w:rsidRPr="00974343">
        <w:rPr>
          <w:rFonts w:ascii="Times New Roman" w:hAnsi="Times New Roman" w:cs="Times New Roman"/>
          <w:sz w:val="24"/>
          <w:szCs w:val="24"/>
          <w:shd w:val="clear" w:color="auto" w:fill="FFFFFF"/>
        </w:rPr>
        <w:t>Pakkumus peab sisaldama infot iga ühispakkuja poolt täidetava lepingu osa suuruse ja iseloomu kohta.</w:t>
      </w:r>
    </w:p>
    <w:p w14:paraId="66930AA5" w14:textId="77777777" w:rsidR="005B737F" w:rsidRDefault="005B737F" w:rsidP="00974343">
      <w:pPr>
        <w:pStyle w:val="11"/>
        <w:numPr>
          <w:ilvl w:val="0"/>
          <w:numId w:val="0"/>
        </w:numPr>
        <w:spacing w:after="120"/>
        <w:rPr>
          <w:rFonts w:ascii="Times New Roman" w:hAnsi="Times New Roman" w:cs="Times New Roman"/>
          <w:b/>
          <w:bCs/>
          <w:sz w:val="24"/>
          <w:szCs w:val="24"/>
        </w:rPr>
      </w:pPr>
    </w:p>
    <w:p w14:paraId="26DE213E" w14:textId="49E80EF8" w:rsidR="0025431F" w:rsidRPr="001F18A6" w:rsidRDefault="0025431F" w:rsidP="001F18A6">
      <w:pPr>
        <w:pStyle w:val="11"/>
        <w:numPr>
          <w:ilvl w:val="0"/>
          <w:numId w:val="6"/>
        </w:numPr>
        <w:spacing w:after="120"/>
        <w:rPr>
          <w:rFonts w:ascii="Times New Roman" w:hAnsi="Times New Roman" w:cs="Times New Roman"/>
          <w:b/>
          <w:bCs/>
          <w:sz w:val="24"/>
          <w:szCs w:val="24"/>
        </w:rPr>
      </w:pPr>
      <w:r w:rsidRPr="001F18A6">
        <w:rPr>
          <w:rFonts w:ascii="Times New Roman" w:hAnsi="Times New Roman" w:cs="Times New Roman"/>
          <w:b/>
          <w:bCs/>
          <w:sz w:val="24"/>
          <w:szCs w:val="24"/>
        </w:rPr>
        <w:t>PAKKUMUSTE HINDAMINE</w:t>
      </w:r>
    </w:p>
    <w:p w14:paraId="165804E1" w14:textId="797521D5" w:rsidR="00250C07" w:rsidRPr="001F18A6" w:rsidRDefault="00250C07"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Hankija </w:t>
      </w:r>
      <w:r w:rsidR="0000070D" w:rsidRPr="001F18A6">
        <w:rPr>
          <w:rFonts w:ascii="Times New Roman" w:hAnsi="Times New Roman" w:cs="Times New Roman"/>
          <w:sz w:val="24"/>
          <w:szCs w:val="24"/>
        </w:rPr>
        <w:t>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7AD9C93F" w14:textId="561771BE" w:rsidR="00693298"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lastRenderedPageBreak/>
        <w:t>Hankija võib kontrollida pakkumuste vastavust riigihanke alusdokumentides esitatud tingimustele ning hinnata vastavaks tunnistatud pakkumusi enne pakkujate suhtes kõrvaldamise aluste puudumise ja kvalifikatsiooni kontrollimist</w:t>
      </w:r>
      <w:r w:rsidR="000051FE">
        <w:rPr>
          <w:rFonts w:ascii="Times New Roman" w:hAnsi="Times New Roman" w:cs="Times New Roman"/>
          <w:sz w:val="24"/>
          <w:szCs w:val="24"/>
        </w:rPr>
        <w:t xml:space="preserve"> </w:t>
      </w:r>
      <w:r w:rsidRPr="001F18A6">
        <w:rPr>
          <w:rFonts w:ascii="Times New Roman" w:hAnsi="Times New Roman" w:cs="Times New Roman"/>
          <w:sz w:val="24"/>
          <w:szCs w:val="24"/>
        </w:rPr>
        <w:t>(RHS § 52 lg 3).</w:t>
      </w:r>
    </w:p>
    <w:p w14:paraId="56C5EB2C" w14:textId="078CAB37" w:rsidR="000051FE" w:rsidRPr="000051FE" w:rsidRDefault="000051FE" w:rsidP="005B23D0">
      <w:pPr>
        <w:pStyle w:val="11"/>
        <w:spacing w:after="120"/>
        <w:ind w:left="431" w:hanging="431"/>
        <w:rPr>
          <w:rFonts w:ascii="Times New Roman" w:hAnsi="Times New Roman" w:cs="Times New Roman"/>
          <w:sz w:val="24"/>
          <w:szCs w:val="24"/>
        </w:rPr>
      </w:pPr>
      <w:r w:rsidRPr="000051FE">
        <w:rPr>
          <w:rFonts w:ascii="Times New Roman" w:hAnsi="Times New Roman" w:cs="Times New Roman"/>
          <w:sz w:val="24"/>
          <w:szCs w:val="24"/>
        </w:rPr>
        <w:t>Kasutades RHS § 125 lg 5 sätestatud võimalust sätestada riigihanke alusdokumentides teisiti, ei kohalda hankija käesoleva hankemenetluse läbiviimisel RHS §-s 115 lg 2 p-des 1, 2, lg 21 ja lg 3-6 märgitut.</w:t>
      </w:r>
    </w:p>
    <w:p w14:paraId="100A696E" w14:textId="77777777" w:rsidR="00693298" w:rsidRPr="001F18A6" w:rsidRDefault="00693298" w:rsidP="005B23D0">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Pakkuja kellel esineb vähemalt üks riigihangete seaduse § 95 lõike 1 punktides 1–3 ja lõike 4 punktides 2–11 nimetatud alustest, võib pakkumuses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2B13ED16" w14:textId="1D9FE164"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Kui võrdselt madalama kogumaksumusega (suurima punktisummaga) pakkumuse esitanud rohkem kui üks pakkuja,  siis heidetakse nende pakkujate vahel liisku. Liisuheitmise koht ja ajakava teatatakse eelnevalt pakkujatele ning nende seadusjärgsetel või volitatud esindajatel on õigus viibida liisuheitmise juures.</w:t>
      </w:r>
    </w:p>
    <w:p w14:paraId="68ED1826"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Hankijal on õigus pidada vastavaks tunnistatud pakkumuse esitanud pakkujatega läbirääkimisi esitatud pakkumuse sisu ja maksumuse ning hankelepingu tingimuste üle osas, mida hankija ei ole riigihanke alusdokumentides määranud kohustuslike nõuetena (nö mittesiduvad tingimused).</w:t>
      </w:r>
    </w:p>
    <w:p w14:paraId="6AC463B6"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Vastavalt läbirääkimiste pidamise vajadusele teatab hankija pakkujatele läbirääkimiste aja. Iga pakkujaga peetakse läbirääkimisi eraldi. Läbirääkimisi võib pidada kirjalikult (eRHRi vahendusel) või suuliselt. Suuliselt peetud läbirääkimised protokollitakse. Läbirääkimised on konfidentsiaalsed. Hankija tagab läbirääkimiste käigus pakkujate võrdse kohtlemise. </w:t>
      </w:r>
    </w:p>
    <w:p w14:paraId="0B322B44"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Hankija teavitab pakkujaid läbirääkimiste lõppemisest. </w:t>
      </w:r>
    </w:p>
    <w:p w14:paraId="7E3FE1E1" w14:textId="7674DD57" w:rsidR="00C8496A" w:rsidRPr="000051FE" w:rsidRDefault="00693298" w:rsidP="000051FE">
      <w:pPr>
        <w:pStyle w:val="11"/>
        <w:spacing w:after="120"/>
        <w:rPr>
          <w:rFonts w:ascii="Times New Roman" w:hAnsi="Times New Roman" w:cs="Times New Roman"/>
          <w:sz w:val="24"/>
          <w:szCs w:val="24"/>
        </w:rPr>
      </w:pPr>
      <w:r w:rsidRPr="001F18A6">
        <w:rPr>
          <w:rFonts w:ascii="Times New Roman" w:hAnsi="Times New Roman" w:cs="Times New Roman"/>
          <w:sz w:val="24"/>
          <w:szCs w:val="24"/>
        </w:rPr>
        <w:t>Pärast läbirääkimiste toimumist esitab pakkuja vajadusel uue kohandatud pakkumuse, mis esitatakse eRHRi kaudu läbirääkimistel kokku lepitud tähtajaks</w:t>
      </w:r>
    </w:p>
    <w:p w14:paraId="56CA258B" w14:textId="4857E320" w:rsidR="006B3116" w:rsidRPr="001F18A6" w:rsidRDefault="006B3116" w:rsidP="001F18A6">
      <w:pPr>
        <w:pStyle w:val="Loendilik"/>
        <w:numPr>
          <w:ilvl w:val="0"/>
          <w:numId w:val="6"/>
        </w:numPr>
        <w:spacing w:after="120"/>
        <w:rPr>
          <w:b/>
          <w:bCs/>
          <w:szCs w:val="24"/>
        </w:rPr>
      </w:pPr>
      <w:bookmarkStart w:id="3" w:name="_Toc346698781"/>
      <w:bookmarkStart w:id="4" w:name="_Toc351709515"/>
      <w:bookmarkStart w:id="5" w:name="_Toc387321725"/>
      <w:bookmarkStart w:id="6" w:name="_Toc417992005"/>
      <w:bookmarkEnd w:id="2"/>
      <w:r w:rsidRPr="001F18A6">
        <w:rPr>
          <w:b/>
          <w:bCs/>
          <w:kern w:val="32"/>
          <w:szCs w:val="24"/>
        </w:rPr>
        <w:t>KÕIKIDE PAKKUMUSTE TAGASILÜKKAMISE ALUSED JA HANKEMENET</w:t>
      </w:r>
      <w:r w:rsidR="007B34C1" w:rsidRPr="001F18A6">
        <w:rPr>
          <w:b/>
          <w:bCs/>
          <w:kern w:val="32"/>
          <w:szCs w:val="24"/>
        </w:rPr>
        <w:t>L</w:t>
      </w:r>
      <w:r w:rsidRPr="001F18A6">
        <w:rPr>
          <w:b/>
          <w:bCs/>
          <w:kern w:val="32"/>
          <w:szCs w:val="24"/>
        </w:rPr>
        <w:t>USE KEHTETUKS TUNNISTAMINE</w:t>
      </w:r>
    </w:p>
    <w:bookmarkEnd w:id="3"/>
    <w:bookmarkEnd w:id="4"/>
    <w:bookmarkEnd w:id="5"/>
    <w:bookmarkEnd w:id="6"/>
    <w:p w14:paraId="746869F2" w14:textId="4F716FA4" w:rsidR="006B3116" w:rsidRPr="001F18A6" w:rsidRDefault="006B3116"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Hankija võib lisaks RHS §-s 116 sätestatud juhtudele teha põhjendatud kirjaliku otsuse kõigi pakkumuste tagasilükkamise kohta kui</w:t>
      </w:r>
      <w:r w:rsidR="008A2E48" w:rsidRPr="001F18A6">
        <w:rPr>
          <w:rFonts w:ascii="Times New Roman" w:hAnsi="Times New Roman" w:cs="Times New Roman"/>
          <w:sz w:val="24"/>
          <w:szCs w:val="24"/>
        </w:rPr>
        <w:t xml:space="preserve"> </w:t>
      </w:r>
      <w:r w:rsidRPr="001F18A6">
        <w:rPr>
          <w:rFonts w:ascii="Times New Roman" w:hAnsi="Times New Roman" w:cs="Times New Roman"/>
          <w:sz w:val="24"/>
          <w:szCs w:val="24"/>
        </w:rPr>
        <w:t>ei ole tagatud piisav konkurents (laekub kaks või vähem pakkumust või vastavaks tunnistatakse ainult üks  pakkumus)</w:t>
      </w:r>
      <w:r w:rsidR="008A2E48" w:rsidRPr="001F18A6">
        <w:rPr>
          <w:rFonts w:ascii="Times New Roman" w:hAnsi="Times New Roman" w:cs="Times New Roman"/>
          <w:sz w:val="24"/>
          <w:szCs w:val="24"/>
        </w:rPr>
        <w:t>.</w:t>
      </w:r>
    </w:p>
    <w:p w14:paraId="64B55196" w14:textId="77777777" w:rsidR="006B3116" w:rsidRPr="001F18A6" w:rsidRDefault="006B3116"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Hankijal on õigus hankemenetlus põhjendatud kirjaliku otsusega kehtetuks tunnistada.</w:t>
      </w:r>
      <w:r w:rsidRPr="001F18A6">
        <w:rPr>
          <w:rFonts w:ascii="Times New Roman" w:eastAsiaTheme="minorEastAsia" w:hAnsi="Times New Roman" w:cs="Times New Roman"/>
          <w:color w:val="000000" w:themeColor="text1"/>
          <w:sz w:val="24"/>
          <w:szCs w:val="24"/>
        </w:rPr>
        <w:t xml:space="preserve"> </w:t>
      </w:r>
      <w:r w:rsidRPr="001F18A6">
        <w:rPr>
          <w:rFonts w:ascii="Times New Roman" w:hAnsi="Times New Roman" w:cs="Times New Roman"/>
          <w:sz w:val="24"/>
          <w:szCs w:val="24"/>
        </w:rPr>
        <w:t>Põhjendatud vajaduseks võib olla eelkõige, kuid mitte ainult:</w:t>
      </w:r>
    </w:p>
    <w:p w14:paraId="1B07DE42" w14:textId="44082FF1" w:rsidR="006B3116" w:rsidRPr="001F18A6" w:rsidRDefault="006B3116"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 xml:space="preserve">kui tekib vajadus </w:t>
      </w:r>
      <w:r w:rsidR="00500C74" w:rsidRPr="001F18A6">
        <w:rPr>
          <w:rFonts w:ascii="Times New Roman" w:hAnsi="Times New Roman" w:cs="Times New Roman"/>
          <w:sz w:val="24"/>
          <w:szCs w:val="24"/>
        </w:rPr>
        <w:t>hanke</w:t>
      </w:r>
      <w:r w:rsidRPr="001F18A6">
        <w:rPr>
          <w:rFonts w:ascii="Times New Roman" w:hAnsi="Times New Roman" w:cs="Times New Roman"/>
          <w:sz w:val="24"/>
          <w:szCs w:val="24"/>
        </w:rPr>
        <w:t>lepingu eset olulisel määral muuta;</w:t>
      </w:r>
    </w:p>
    <w:p w14:paraId="0603F697" w14:textId="2816815B" w:rsidR="002B2372" w:rsidRPr="001F18A6" w:rsidRDefault="002B2372"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F18A6" w:rsidRDefault="002B2372"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F18A6" w:rsidRDefault="006B3116"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lastRenderedPageBreak/>
        <w:t>kui hankemenetluses on ilmnenud ebakõlad, mida ei ole võimalik kõrvaldada ega menetlust seetõttu õiguspäraselt lõpule viia.</w:t>
      </w:r>
    </w:p>
    <w:p w14:paraId="549EF101" w14:textId="77777777" w:rsidR="00F36C52" w:rsidRPr="001F18A6" w:rsidRDefault="00F36C52" w:rsidP="001F18A6">
      <w:pPr>
        <w:pStyle w:val="111"/>
        <w:numPr>
          <w:ilvl w:val="0"/>
          <w:numId w:val="0"/>
        </w:numPr>
        <w:spacing w:after="120"/>
        <w:ind w:left="1055"/>
        <w:rPr>
          <w:rFonts w:ascii="Times New Roman" w:hAnsi="Times New Roman" w:cs="Times New Roman"/>
          <w:sz w:val="24"/>
          <w:szCs w:val="24"/>
        </w:rPr>
      </w:pPr>
    </w:p>
    <w:p w14:paraId="4F56F66C" w14:textId="77777777" w:rsidR="00C8496A" w:rsidRPr="001F18A6" w:rsidRDefault="009450B3" w:rsidP="001F18A6">
      <w:pPr>
        <w:pStyle w:val="pealkiri"/>
        <w:numPr>
          <w:ilvl w:val="0"/>
          <w:numId w:val="6"/>
        </w:numPr>
        <w:spacing w:before="0" w:after="120"/>
        <w:rPr>
          <w:b/>
          <w:sz w:val="24"/>
          <w:szCs w:val="24"/>
        </w:rPr>
      </w:pPr>
      <w:r w:rsidRPr="001F18A6">
        <w:rPr>
          <w:b/>
          <w:sz w:val="24"/>
          <w:szCs w:val="24"/>
        </w:rPr>
        <w:t xml:space="preserve">HANKELEPINGU </w:t>
      </w:r>
      <w:r w:rsidR="00F36C52" w:rsidRPr="001F18A6">
        <w:rPr>
          <w:b/>
          <w:sz w:val="24"/>
          <w:szCs w:val="24"/>
        </w:rPr>
        <w:t>SÕLMIMINE</w:t>
      </w:r>
    </w:p>
    <w:p w14:paraId="0EC070B2" w14:textId="0290B020" w:rsidR="00334C0C" w:rsidRDefault="00BF25A6"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Hankeleping </w:t>
      </w:r>
      <w:r w:rsidR="007F5012" w:rsidRPr="001F18A6">
        <w:rPr>
          <w:rFonts w:ascii="Times New Roman" w:hAnsi="Times New Roman" w:cs="Times New Roman"/>
          <w:sz w:val="24"/>
          <w:szCs w:val="24"/>
        </w:rPr>
        <w:t>sõlmitakse ühe edukaks tunnistatud pakkujaga hankelepingu projektis kindlaksmääratud tingimustel.</w:t>
      </w:r>
      <w:r w:rsidR="00243069" w:rsidRPr="001F18A6">
        <w:rPr>
          <w:rFonts w:ascii="Times New Roman" w:hAnsi="Times New Roman" w:cs="Times New Roman"/>
          <w:sz w:val="24"/>
          <w:szCs w:val="24"/>
        </w:rPr>
        <w:t xml:space="preserve"> </w:t>
      </w:r>
      <w:r w:rsidR="007F5012" w:rsidRPr="001F18A6">
        <w:rPr>
          <w:rFonts w:ascii="Times New Roman" w:hAnsi="Times New Roman" w:cs="Times New Roman"/>
          <w:sz w:val="24"/>
          <w:szCs w:val="24"/>
        </w:rPr>
        <w:t>Hankelepinguga ei võrdsustata edukaks tunnistatud pakkumust, vaid sõlmitakse leping eraldi dokumendina</w:t>
      </w:r>
      <w:r w:rsidR="00F36C52" w:rsidRPr="001F18A6">
        <w:rPr>
          <w:rFonts w:ascii="Times New Roman" w:hAnsi="Times New Roman" w:cs="Times New Roman"/>
          <w:sz w:val="24"/>
          <w:szCs w:val="24"/>
        </w:rPr>
        <w:t>.</w:t>
      </w:r>
    </w:p>
    <w:p w14:paraId="327B5989"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 119. </w:t>
      </w:r>
    </w:p>
    <w:p w14:paraId="055ACECC"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Hankeleping allkirjastatakse digitaalselt. 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ja kohaldada RHS § 119.</w:t>
      </w:r>
    </w:p>
    <w:p w14:paraId="3AFD70FA" w14:textId="77777777" w:rsidR="00DF32CD" w:rsidRPr="001F18A6" w:rsidRDefault="00DF32CD" w:rsidP="001F18A6">
      <w:pPr>
        <w:pStyle w:val="11"/>
        <w:numPr>
          <w:ilvl w:val="0"/>
          <w:numId w:val="0"/>
        </w:numPr>
        <w:spacing w:after="120"/>
        <w:ind w:left="432"/>
        <w:rPr>
          <w:rFonts w:ascii="Times New Roman" w:hAnsi="Times New Roman" w:cs="Times New Roman"/>
          <w:i/>
          <w:iCs/>
          <w:sz w:val="24"/>
          <w:szCs w:val="24"/>
        </w:rPr>
      </w:pPr>
    </w:p>
    <w:p w14:paraId="0A5A52A4" w14:textId="6012F0D5" w:rsidR="00854585" w:rsidRPr="001F18A6" w:rsidRDefault="00854585" w:rsidP="001F18A6">
      <w:pPr>
        <w:pStyle w:val="pealkiri"/>
        <w:numPr>
          <w:ilvl w:val="0"/>
          <w:numId w:val="6"/>
        </w:numPr>
        <w:spacing w:before="0" w:after="120"/>
        <w:ind w:left="567" w:hanging="567"/>
        <w:rPr>
          <w:b/>
          <w:sz w:val="24"/>
          <w:szCs w:val="24"/>
        </w:rPr>
      </w:pPr>
      <w:bookmarkStart w:id="7" w:name="_Toc346698782"/>
      <w:bookmarkStart w:id="8" w:name="_Toc351709516"/>
      <w:bookmarkStart w:id="9" w:name="_Toc387321726"/>
      <w:bookmarkStart w:id="10" w:name="_Toc417992006"/>
      <w:r w:rsidRPr="001F18A6">
        <w:rPr>
          <w:b/>
          <w:sz w:val="24"/>
          <w:szCs w:val="24"/>
        </w:rPr>
        <w:t>LISATEABE SAAMINE</w:t>
      </w:r>
    </w:p>
    <w:p w14:paraId="46212090" w14:textId="0CE3EF32" w:rsidR="00854585" w:rsidRPr="001F18A6" w:rsidRDefault="00A61A5D" w:rsidP="001F18A6">
      <w:pPr>
        <w:pStyle w:val="11"/>
        <w:spacing w:after="120"/>
        <w:rPr>
          <w:rFonts w:ascii="Times New Roman" w:eastAsia="Arial" w:hAnsi="Times New Roman" w:cs="Times New Roman"/>
          <w:sz w:val="24"/>
          <w:szCs w:val="24"/>
        </w:rPr>
      </w:pPr>
      <w:r w:rsidRPr="001F18A6">
        <w:rPr>
          <w:rFonts w:ascii="Times New Roman" w:eastAsia="Arial" w:hAnsi="Times New Roman" w:cs="Times New Roman"/>
          <w:sz w:val="24"/>
          <w:szCs w:val="24"/>
        </w:rPr>
        <w:t>R</w:t>
      </w:r>
      <w:r w:rsidR="00854585" w:rsidRPr="001F18A6">
        <w:rPr>
          <w:rFonts w:ascii="Times New Roman" w:eastAsia="Arial" w:hAnsi="Times New Roman" w:cs="Times New Roman"/>
          <w:sz w:val="24"/>
          <w:szCs w:val="24"/>
        </w:rPr>
        <w:t xml:space="preserve">HAD kohta saab selgitusi või täiendavat teavet ainult RHR kaudu, mis eeldab seda, et huvitatud isik registreerib end </w:t>
      </w:r>
      <w:proofErr w:type="spellStart"/>
      <w:r w:rsidR="00854585" w:rsidRPr="001F18A6">
        <w:rPr>
          <w:rFonts w:ascii="Times New Roman" w:eastAsia="Arial" w:hAnsi="Times New Roman" w:cs="Times New Roman"/>
          <w:sz w:val="24"/>
          <w:szCs w:val="24"/>
        </w:rPr>
        <w:t>RHR-s</w:t>
      </w:r>
      <w:proofErr w:type="spellEnd"/>
      <w:r w:rsidR="00854585" w:rsidRPr="001F18A6">
        <w:rPr>
          <w:rFonts w:ascii="Times New Roman" w:eastAsia="Arial" w:hAnsi="Times New Roman" w:cs="Times New Roman"/>
          <w:sz w:val="24"/>
          <w:szCs w:val="24"/>
        </w:rPr>
        <w:t xml:space="preserve"> vastava hankemenetluse juurde. Telefoni ega e-kirja teel küsimusi vastu ei võeta.</w:t>
      </w:r>
    </w:p>
    <w:p w14:paraId="607726AC" w14:textId="77777777" w:rsidR="006F235E" w:rsidRDefault="00854585" w:rsidP="001F18A6">
      <w:pPr>
        <w:pStyle w:val="11"/>
        <w:spacing w:after="120"/>
        <w:rPr>
          <w:rFonts w:ascii="Times New Roman" w:eastAsia="Arial" w:hAnsi="Times New Roman" w:cs="Times New Roman"/>
          <w:sz w:val="24"/>
          <w:szCs w:val="24"/>
        </w:rPr>
      </w:pPr>
      <w:r w:rsidRPr="001F18A6">
        <w:rPr>
          <w:rFonts w:ascii="Times New Roman" w:eastAsia="Arial" w:hAnsi="Times New Roman" w:cs="Times New Roman"/>
          <w:sz w:val="24"/>
          <w:szCs w:val="24"/>
        </w:rPr>
        <w:t>Kui pakkuja avastab pak</w:t>
      </w:r>
      <w:r w:rsidR="00BD5FC1" w:rsidRPr="001F18A6">
        <w:rPr>
          <w:rFonts w:ascii="Times New Roman" w:eastAsia="Arial" w:hAnsi="Times New Roman" w:cs="Times New Roman"/>
          <w:sz w:val="24"/>
          <w:szCs w:val="24"/>
        </w:rPr>
        <w:t xml:space="preserve">kumuse ettevalmistamise käigus </w:t>
      </w:r>
      <w:proofErr w:type="spellStart"/>
      <w:r w:rsidR="00A61A5D" w:rsidRPr="001F18A6">
        <w:rPr>
          <w:rFonts w:ascii="Times New Roman" w:eastAsia="Arial" w:hAnsi="Times New Roman" w:cs="Times New Roman"/>
          <w:sz w:val="24"/>
          <w:szCs w:val="24"/>
        </w:rPr>
        <w:t>R</w:t>
      </w:r>
      <w:r w:rsidRPr="001F18A6">
        <w:rPr>
          <w:rFonts w:ascii="Times New Roman" w:eastAsia="Arial" w:hAnsi="Times New Roman" w:cs="Times New Roman"/>
          <w:sz w:val="24"/>
          <w:szCs w:val="24"/>
        </w:rPr>
        <w:t>HAD-s</w:t>
      </w:r>
      <w:proofErr w:type="spellEnd"/>
      <w:r w:rsidRPr="001F18A6">
        <w:rPr>
          <w:rFonts w:ascii="Times New Roman" w:eastAsia="Arial" w:hAnsi="Times New Roman" w:cs="Times New Roman"/>
          <w:sz w:val="24"/>
          <w:szCs w:val="24"/>
        </w:rPr>
        <w:t xml:space="preserve"> vigu, vasturääkivusi, ebaselgusi või mitmeti tõlgendatavust, on ta kohustatud sellest koheselt hankijat RHR kaudu teavitama ja sellekohase küsimuse esitama. Kui pakkuja ei ole esitanud vastavaid </w:t>
      </w:r>
      <w:r w:rsidR="00BD5FC1" w:rsidRPr="001F18A6">
        <w:rPr>
          <w:rFonts w:ascii="Times New Roman" w:eastAsia="Arial" w:hAnsi="Times New Roman" w:cs="Times New Roman"/>
          <w:sz w:val="24"/>
          <w:szCs w:val="24"/>
        </w:rPr>
        <w:t xml:space="preserve">küsimusi </w:t>
      </w:r>
      <w:r w:rsidR="00A61A5D" w:rsidRPr="001F18A6">
        <w:rPr>
          <w:rFonts w:ascii="Times New Roman" w:eastAsia="Arial" w:hAnsi="Times New Roman" w:cs="Times New Roman"/>
          <w:sz w:val="24"/>
          <w:szCs w:val="24"/>
        </w:rPr>
        <w:t>R</w:t>
      </w:r>
      <w:r w:rsidRPr="001F18A6">
        <w:rPr>
          <w:rFonts w:ascii="Times New Roman" w:eastAsia="Arial" w:hAnsi="Times New Roman" w:cs="Times New Roman"/>
          <w:sz w:val="24"/>
          <w:szCs w:val="24"/>
        </w:rPr>
        <w:t xml:space="preserve">HAD kohta, siis on hankijal õigus lähtuda hankija tõlgendusest. </w:t>
      </w:r>
    </w:p>
    <w:p w14:paraId="2E42EF03" w14:textId="77777777" w:rsidR="001805AE" w:rsidRDefault="001805AE" w:rsidP="001805AE">
      <w:pPr>
        <w:pStyle w:val="11"/>
        <w:numPr>
          <w:ilvl w:val="0"/>
          <w:numId w:val="0"/>
        </w:numPr>
        <w:spacing w:after="120"/>
        <w:ind w:left="432"/>
        <w:rPr>
          <w:rFonts w:ascii="Times New Roman" w:eastAsia="Arial" w:hAnsi="Times New Roman" w:cs="Times New Roman"/>
          <w:sz w:val="24"/>
          <w:szCs w:val="24"/>
        </w:rPr>
      </w:pPr>
    </w:p>
    <w:p w14:paraId="7FEB1CFC" w14:textId="1A09DE80" w:rsidR="00854585" w:rsidRPr="001805AE" w:rsidRDefault="001805AE" w:rsidP="006F235E">
      <w:pPr>
        <w:pStyle w:val="11"/>
        <w:numPr>
          <w:ilvl w:val="0"/>
          <w:numId w:val="6"/>
        </w:numPr>
        <w:rPr>
          <w:rFonts w:ascii="Times New Roman" w:eastAsia="Arial" w:hAnsi="Times New Roman" w:cs="Times New Roman"/>
          <w:b/>
          <w:bCs/>
          <w:sz w:val="24"/>
          <w:szCs w:val="24"/>
        </w:rPr>
      </w:pPr>
      <w:r w:rsidRPr="001805AE">
        <w:rPr>
          <w:rFonts w:eastAsia="Arial"/>
          <w:b/>
          <w:bCs/>
        </w:rPr>
        <w:t xml:space="preserve"> </w:t>
      </w:r>
      <w:bookmarkEnd w:id="7"/>
      <w:bookmarkEnd w:id="8"/>
      <w:bookmarkEnd w:id="9"/>
      <w:bookmarkEnd w:id="10"/>
      <w:r w:rsidRPr="001805AE">
        <w:rPr>
          <w:rFonts w:ascii="Times New Roman" w:eastAsia="Arial" w:hAnsi="Times New Roman" w:cs="Times New Roman"/>
          <w:b/>
          <w:bCs/>
          <w:sz w:val="24"/>
          <w:szCs w:val="24"/>
        </w:rPr>
        <w:t>HANKEDOKUMENTIDE LOETELU</w:t>
      </w:r>
    </w:p>
    <w:p w14:paraId="7BEC8226" w14:textId="77777777" w:rsidR="001805AE" w:rsidRDefault="000506AA" w:rsidP="001805AE">
      <w:pPr>
        <w:pStyle w:val="11"/>
        <w:numPr>
          <w:ilvl w:val="0"/>
          <w:numId w:val="0"/>
        </w:numPr>
        <w:ind w:left="360"/>
        <w:rPr>
          <w:rFonts w:ascii="Times New Roman" w:eastAsia="Arial" w:hAnsi="Times New Roman" w:cs="Times New Roman"/>
          <w:sz w:val="24"/>
          <w:szCs w:val="24"/>
        </w:rPr>
      </w:pPr>
      <w:r w:rsidRPr="001805AE">
        <w:rPr>
          <w:rFonts w:ascii="Times New Roman" w:eastAsia="Arial" w:hAnsi="Times New Roman" w:cs="Times New Roman"/>
          <w:sz w:val="24"/>
          <w:szCs w:val="24"/>
        </w:rPr>
        <w:t>Hankedokumendid koosnevad käesolevast hankedokumentide põhitekstist ning järgmistest lisadest:</w:t>
      </w:r>
    </w:p>
    <w:p w14:paraId="38A9BEA4" w14:textId="2AF89C53" w:rsidR="001805AE" w:rsidRDefault="001805AE" w:rsidP="001805AE">
      <w:pPr>
        <w:pStyle w:val="11"/>
        <w:numPr>
          <w:ilvl w:val="0"/>
          <w:numId w:val="0"/>
        </w:numPr>
        <w:ind w:left="788" w:hanging="431"/>
        <w:rPr>
          <w:rFonts w:ascii="Times New Roman" w:hAnsi="Times New Roman" w:cs="Times New Roman"/>
          <w:sz w:val="24"/>
          <w:szCs w:val="24"/>
        </w:rPr>
      </w:pPr>
      <w:r w:rsidRPr="001805AE">
        <w:rPr>
          <w:rFonts w:ascii="Times New Roman" w:hAnsi="Times New Roman" w:cs="Times New Roman"/>
          <w:sz w:val="24"/>
          <w:szCs w:val="24"/>
        </w:rPr>
        <w:t xml:space="preserve">Lisa 1 – Hankelepingu vorm </w:t>
      </w:r>
    </w:p>
    <w:p w14:paraId="309EEA70" w14:textId="1B2DF235" w:rsidR="00A84CAB" w:rsidRDefault="0087284F" w:rsidP="001805AE">
      <w:pPr>
        <w:pStyle w:val="11"/>
        <w:numPr>
          <w:ilvl w:val="0"/>
          <w:numId w:val="0"/>
        </w:numPr>
        <w:ind w:left="788" w:hanging="431"/>
        <w:rPr>
          <w:rFonts w:ascii="Times New Roman" w:eastAsia="Arial" w:hAnsi="Times New Roman" w:cs="Times New Roman"/>
          <w:sz w:val="24"/>
          <w:szCs w:val="24"/>
        </w:rPr>
      </w:pPr>
      <w:r w:rsidRPr="001805AE">
        <w:rPr>
          <w:rFonts w:ascii="Times New Roman" w:eastAsia="Arial" w:hAnsi="Times New Roman" w:cs="Times New Roman"/>
          <w:sz w:val="24"/>
          <w:szCs w:val="24"/>
        </w:rPr>
        <w:t xml:space="preserve">Lisa 2 – </w:t>
      </w:r>
      <w:r w:rsidR="00A84CAB">
        <w:rPr>
          <w:rFonts w:ascii="Times New Roman" w:eastAsia="Arial" w:hAnsi="Times New Roman" w:cs="Times New Roman"/>
          <w:sz w:val="24"/>
          <w:szCs w:val="24"/>
        </w:rPr>
        <w:t>Tehniline kirjeldus</w:t>
      </w:r>
    </w:p>
    <w:p w14:paraId="31C86580" w14:textId="58500CB9" w:rsidR="00A84CAB" w:rsidRDefault="004842B5" w:rsidP="00F5694F">
      <w:pPr>
        <w:pStyle w:val="11"/>
        <w:numPr>
          <w:ilvl w:val="0"/>
          <w:numId w:val="0"/>
        </w:numPr>
        <w:ind w:left="788" w:hanging="431"/>
        <w:rPr>
          <w:rFonts w:ascii="Times New Roman" w:eastAsia="Arial" w:hAnsi="Times New Roman" w:cs="Times New Roman"/>
          <w:sz w:val="24"/>
          <w:szCs w:val="24"/>
        </w:rPr>
      </w:pPr>
      <w:r>
        <w:rPr>
          <w:rFonts w:ascii="Times New Roman" w:eastAsia="Arial" w:hAnsi="Times New Roman" w:cs="Times New Roman"/>
          <w:sz w:val="24"/>
          <w:szCs w:val="24"/>
        </w:rPr>
        <w:t xml:space="preserve">Lisa 3 – </w:t>
      </w:r>
      <w:r w:rsidR="00F5694F">
        <w:rPr>
          <w:rFonts w:ascii="Times New Roman" w:eastAsia="Arial" w:hAnsi="Times New Roman" w:cs="Times New Roman"/>
          <w:sz w:val="24"/>
          <w:szCs w:val="24"/>
        </w:rPr>
        <w:t>Hankelepingu vorm</w:t>
      </w:r>
    </w:p>
    <w:p w14:paraId="6C18505B" w14:textId="14B6EE40" w:rsidR="000506AA" w:rsidRPr="001805AE" w:rsidRDefault="004842B5" w:rsidP="001805AE">
      <w:pPr>
        <w:pStyle w:val="11"/>
        <w:numPr>
          <w:ilvl w:val="0"/>
          <w:numId w:val="0"/>
        </w:numPr>
        <w:ind w:left="788" w:hanging="431"/>
        <w:rPr>
          <w:rFonts w:ascii="Times New Roman" w:eastAsia="Arial" w:hAnsi="Times New Roman" w:cs="Times New Roman"/>
          <w:sz w:val="24"/>
          <w:szCs w:val="24"/>
        </w:rPr>
      </w:pPr>
      <w:r>
        <w:rPr>
          <w:rFonts w:ascii="Times New Roman" w:eastAsia="Arial" w:hAnsi="Times New Roman" w:cs="Times New Roman"/>
          <w:sz w:val="24"/>
          <w:szCs w:val="24"/>
        </w:rPr>
        <w:t>Lisa 4</w:t>
      </w:r>
      <w:r w:rsidR="00F5694F">
        <w:rPr>
          <w:rFonts w:ascii="Times New Roman" w:eastAsia="Arial" w:hAnsi="Times New Roman" w:cs="Times New Roman"/>
          <w:sz w:val="24"/>
          <w:szCs w:val="24"/>
        </w:rPr>
        <w:t xml:space="preserve"> –</w:t>
      </w:r>
      <w:r>
        <w:rPr>
          <w:rFonts w:ascii="Times New Roman" w:eastAsia="Arial" w:hAnsi="Times New Roman" w:cs="Times New Roman"/>
          <w:sz w:val="24"/>
          <w:szCs w:val="24"/>
        </w:rPr>
        <w:t xml:space="preserve"> </w:t>
      </w:r>
      <w:r w:rsidR="0087284F" w:rsidRPr="001805AE">
        <w:rPr>
          <w:rFonts w:ascii="Times New Roman" w:eastAsia="Arial" w:hAnsi="Times New Roman" w:cs="Times New Roman"/>
          <w:sz w:val="24"/>
          <w:szCs w:val="24"/>
        </w:rPr>
        <w:t>Pakkumuses kasutatavad vormid</w:t>
      </w:r>
    </w:p>
    <w:p w14:paraId="3CB9E7C5" w14:textId="77777777" w:rsidR="007A4548" w:rsidRPr="001F18A6" w:rsidRDefault="007A4548" w:rsidP="001F18A6">
      <w:pPr>
        <w:pStyle w:val="11"/>
        <w:numPr>
          <w:ilvl w:val="0"/>
          <w:numId w:val="0"/>
        </w:numPr>
        <w:spacing w:after="120"/>
        <w:ind w:left="432"/>
        <w:rPr>
          <w:rFonts w:ascii="Times New Roman" w:eastAsia="Arial" w:hAnsi="Times New Roman" w:cs="Times New Roman"/>
          <w:sz w:val="24"/>
          <w:szCs w:val="24"/>
        </w:rPr>
      </w:pPr>
    </w:p>
    <w:sectPr w:rsidR="007A4548" w:rsidRPr="001F18A6" w:rsidSect="00C55437">
      <w:headerReference w:type="even" r:id="rId12"/>
      <w:headerReference w:type="default" r:id="rId13"/>
      <w:footerReference w:type="even" r:id="rId14"/>
      <w:footerReference w:type="default" r:id="rId15"/>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B6AAD" w14:textId="77777777" w:rsidR="00291165" w:rsidRDefault="00291165">
      <w:r>
        <w:separator/>
      </w:r>
    </w:p>
  </w:endnote>
  <w:endnote w:type="continuationSeparator" w:id="0">
    <w:p w14:paraId="18F2AFEB" w14:textId="77777777" w:rsidR="00291165" w:rsidRDefault="00291165">
      <w:r>
        <w:continuationSeparator/>
      </w:r>
    </w:p>
  </w:endnote>
  <w:endnote w:type="continuationNotice" w:id="1">
    <w:p w14:paraId="6B23DE99" w14:textId="77777777" w:rsidR="00291165" w:rsidRDefault="002911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C05C7D" w14:textId="77777777" w:rsidR="00291165" w:rsidRDefault="00291165">
      <w:r>
        <w:separator/>
      </w:r>
    </w:p>
  </w:footnote>
  <w:footnote w:type="continuationSeparator" w:id="0">
    <w:p w14:paraId="377AE3D0" w14:textId="77777777" w:rsidR="00291165" w:rsidRDefault="00291165">
      <w:r>
        <w:continuationSeparator/>
      </w:r>
    </w:p>
  </w:footnote>
  <w:footnote w:type="continuationNotice" w:id="1">
    <w:p w14:paraId="28C8CEA5" w14:textId="77777777" w:rsidR="00291165" w:rsidRDefault="002911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7839B" w14:textId="7D674323" w:rsidR="00727269" w:rsidRDefault="00727269">
    <w:pPr>
      <w:pStyle w:val="Pis"/>
    </w:pPr>
    <w:r>
      <w:t xml:space="preserve">Hange: </w:t>
    </w:r>
    <w:r w:rsidR="007207CB" w:rsidRPr="007207CB">
      <w:rPr>
        <w:i/>
        <w:iCs/>
      </w:rPr>
      <w:t>Sepa tee uuendamine</w:t>
    </w:r>
  </w:p>
  <w:p w14:paraId="54D677AC" w14:textId="388B4D05" w:rsidR="00727269" w:rsidRDefault="00727269">
    <w:pPr>
      <w:pStyle w:val="Pis"/>
    </w:pPr>
    <w:r>
      <w:t xml:space="preserve">Viitenumber: </w:t>
    </w:r>
    <w:r w:rsidR="007207CB" w:rsidRPr="007207CB">
      <w:t>298520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118"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24651826">
    <w:abstractNumId w:val="16"/>
  </w:num>
  <w:num w:numId="42" w16cid:durableId="45642559">
    <w:abstractNumId w:val="16"/>
  </w:num>
  <w:num w:numId="43" w16cid:durableId="19636821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301804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51FE"/>
    <w:rsid w:val="00006873"/>
    <w:rsid w:val="000069BA"/>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58C3"/>
    <w:rsid w:val="00016236"/>
    <w:rsid w:val="00016239"/>
    <w:rsid w:val="0001689E"/>
    <w:rsid w:val="000169A6"/>
    <w:rsid w:val="00017165"/>
    <w:rsid w:val="00021DE1"/>
    <w:rsid w:val="00021F51"/>
    <w:rsid w:val="000231D5"/>
    <w:rsid w:val="00023B7D"/>
    <w:rsid w:val="00024861"/>
    <w:rsid w:val="00024B6C"/>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C3E"/>
    <w:rsid w:val="00042F4A"/>
    <w:rsid w:val="000452CF"/>
    <w:rsid w:val="0004643A"/>
    <w:rsid w:val="000506AA"/>
    <w:rsid w:val="0005118F"/>
    <w:rsid w:val="00051224"/>
    <w:rsid w:val="00052597"/>
    <w:rsid w:val="00052897"/>
    <w:rsid w:val="00052BE8"/>
    <w:rsid w:val="00052D00"/>
    <w:rsid w:val="00053FFA"/>
    <w:rsid w:val="000543CF"/>
    <w:rsid w:val="0005481B"/>
    <w:rsid w:val="00055A88"/>
    <w:rsid w:val="00055BDE"/>
    <w:rsid w:val="00056BFD"/>
    <w:rsid w:val="00056E94"/>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0AB0"/>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4FE9"/>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786"/>
    <w:rsid w:val="000D6A4D"/>
    <w:rsid w:val="000D749F"/>
    <w:rsid w:val="000E04A9"/>
    <w:rsid w:val="000E09DB"/>
    <w:rsid w:val="000E0FAC"/>
    <w:rsid w:val="000E19EF"/>
    <w:rsid w:val="000E25F2"/>
    <w:rsid w:val="000E30CD"/>
    <w:rsid w:val="000E6D32"/>
    <w:rsid w:val="000E721D"/>
    <w:rsid w:val="000E7EF4"/>
    <w:rsid w:val="000F0B45"/>
    <w:rsid w:val="000F26E1"/>
    <w:rsid w:val="000F3084"/>
    <w:rsid w:val="000F31E8"/>
    <w:rsid w:val="000F3E19"/>
    <w:rsid w:val="000F4240"/>
    <w:rsid w:val="000F5DD4"/>
    <w:rsid w:val="000F64FC"/>
    <w:rsid w:val="000F7D15"/>
    <w:rsid w:val="00100398"/>
    <w:rsid w:val="00100647"/>
    <w:rsid w:val="00100787"/>
    <w:rsid w:val="0010187E"/>
    <w:rsid w:val="00102470"/>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47191"/>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38B9"/>
    <w:rsid w:val="00175918"/>
    <w:rsid w:val="001763E7"/>
    <w:rsid w:val="00176DE7"/>
    <w:rsid w:val="001770ED"/>
    <w:rsid w:val="0017712E"/>
    <w:rsid w:val="0017726F"/>
    <w:rsid w:val="00177562"/>
    <w:rsid w:val="00177DC0"/>
    <w:rsid w:val="001800FE"/>
    <w:rsid w:val="001805A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4F8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CAF"/>
    <w:rsid w:val="001D7DE4"/>
    <w:rsid w:val="001E0420"/>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8A6"/>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79"/>
    <w:rsid w:val="002229D0"/>
    <w:rsid w:val="00223822"/>
    <w:rsid w:val="00223D0A"/>
    <w:rsid w:val="00223DE2"/>
    <w:rsid w:val="00224430"/>
    <w:rsid w:val="00224D7F"/>
    <w:rsid w:val="0022747F"/>
    <w:rsid w:val="00227517"/>
    <w:rsid w:val="00227731"/>
    <w:rsid w:val="00230501"/>
    <w:rsid w:val="00230B48"/>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3069"/>
    <w:rsid w:val="002440AC"/>
    <w:rsid w:val="0024448C"/>
    <w:rsid w:val="00245880"/>
    <w:rsid w:val="00245B9F"/>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3BA2"/>
    <w:rsid w:val="002654F5"/>
    <w:rsid w:val="00267335"/>
    <w:rsid w:val="0026764D"/>
    <w:rsid w:val="00267D6C"/>
    <w:rsid w:val="00267E76"/>
    <w:rsid w:val="00267EF7"/>
    <w:rsid w:val="002702A0"/>
    <w:rsid w:val="00270776"/>
    <w:rsid w:val="00273253"/>
    <w:rsid w:val="002733CC"/>
    <w:rsid w:val="00274A2F"/>
    <w:rsid w:val="00275AAB"/>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1165"/>
    <w:rsid w:val="00292740"/>
    <w:rsid w:val="0029289D"/>
    <w:rsid w:val="002932A8"/>
    <w:rsid w:val="00293A77"/>
    <w:rsid w:val="00293AEE"/>
    <w:rsid w:val="00294030"/>
    <w:rsid w:val="002953E2"/>
    <w:rsid w:val="002955BA"/>
    <w:rsid w:val="002959E7"/>
    <w:rsid w:val="00295C00"/>
    <w:rsid w:val="00296722"/>
    <w:rsid w:val="002A001C"/>
    <w:rsid w:val="002A0EDB"/>
    <w:rsid w:val="002A22DF"/>
    <w:rsid w:val="002A2ECC"/>
    <w:rsid w:val="002A329E"/>
    <w:rsid w:val="002A3D3D"/>
    <w:rsid w:val="002A4983"/>
    <w:rsid w:val="002A5D3C"/>
    <w:rsid w:val="002A6897"/>
    <w:rsid w:val="002A6DDF"/>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6F1"/>
    <w:rsid w:val="002D0F0D"/>
    <w:rsid w:val="002D1AF1"/>
    <w:rsid w:val="002D1E44"/>
    <w:rsid w:val="002D3581"/>
    <w:rsid w:val="002D3B6E"/>
    <w:rsid w:val="002D4160"/>
    <w:rsid w:val="002D4467"/>
    <w:rsid w:val="002D4FBF"/>
    <w:rsid w:val="002D6375"/>
    <w:rsid w:val="002D6DAC"/>
    <w:rsid w:val="002D7297"/>
    <w:rsid w:val="002D755C"/>
    <w:rsid w:val="002D7673"/>
    <w:rsid w:val="002E07B4"/>
    <w:rsid w:val="002E1767"/>
    <w:rsid w:val="002E3550"/>
    <w:rsid w:val="002E3979"/>
    <w:rsid w:val="002E3E18"/>
    <w:rsid w:val="002E40E5"/>
    <w:rsid w:val="002E43D2"/>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1DF0"/>
    <w:rsid w:val="0030370C"/>
    <w:rsid w:val="0030385C"/>
    <w:rsid w:val="00304AF7"/>
    <w:rsid w:val="00304B49"/>
    <w:rsid w:val="00304D62"/>
    <w:rsid w:val="00306C8F"/>
    <w:rsid w:val="00306D6A"/>
    <w:rsid w:val="0030712C"/>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5457"/>
    <w:rsid w:val="003357AF"/>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47E18"/>
    <w:rsid w:val="00350F59"/>
    <w:rsid w:val="00351587"/>
    <w:rsid w:val="00351DEF"/>
    <w:rsid w:val="003523CE"/>
    <w:rsid w:val="003525D2"/>
    <w:rsid w:val="003527FA"/>
    <w:rsid w:val="00354A6B"/>
    <w:rsid w:val="0035586C"/>
    <w:rsid w:val="00356171"/>
    <w:rsid w:val="0035761D"/>
    <w:rsid w:val="00357665"/>
    <w:rsid w:val="00361553"/>
    <w:rsid w:val="00361FD1"/>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2D73"/>
    <w:rsid w:val="00393263"/>
    <w:rsid w:val="003934E7"/>
    <w:rsid w:val="00394A9F"/>
    <w:rsid w:val="003953A7"/>
    <w:rsid w:val="003955B9"/>
    <w:rsid w:val="00395B76"/>
    <w:rsid w:val="003965AE"/>
    <w:rsid w:val="00396971"/>
    <w:rsid w:val="00397D4A"/>
    <w:rsid w:val="00397E23"/>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4A0"/>
    <w:rsid w:val="003D0C6F"/>
    <w:rsid w:val="003D0FD3"/>
    <w:rsid w:val="003D1D9F"/>
    <w:rsid w:val="003D22E4"/>
    <w:rsid w:val="003D3418"/>
    <w:rsid w:val="003D34E5"/>
    <w:rsid w:val="003D42A2"/>
    <w:rsid w:val="003D4484"/>
    <w:rsid w:val="003D5541"/>
    <w:rsid w:val="003D5827"/>
    <w:rsid w:val="003D648F"/>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92C"/>
    <w:rsid w:val="003F3D99"/>
    <w:rsid w:val="003F4BB2"/>
    <w:rsid w:val="003F5225"/>
    <w:rsid w:val="003F5519"/>
    <w:rsid w:val="003F5EE7"/>
    <w:rsid w:val="003F5F88"/>
    <w:rsid w:val="003F612A"/>
    <w:rsid w:val="003F77CD"/>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258"/>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747"/>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73F"/>
    <w:rsid w:val="00466EAF"/>
    <w:rsid w:val="00467A0C"/>
    <w:rsid w:val="0047097E"/>
    <w:rsid w:val="004713CE"/>
    <w:rsid w:val="00471AF7"/>
    <w:rsid w:val="00471F64"/>
    <w:rsid w:val="00472044"/>
    <w:rsid w:val="0047254A"/>
    <w:rsid w:val="00473182"/>
    <w:rsid w:val="004733EF"/>
    <w:rsid w:val="0047361F"/>
    <w:rsid w:val="0047491C"/>
    <w:rsid w:val="00474A7F"/>
    <w:rsid w:val="00475A69"/>
    <w:rsid w:val="00476413"/>
    <w:rsid w:val="004776EA"/>
    <w:rsid w:val="00481959"/>
    <w:rsid w:val="004819EB"/>
    <w:rsid w:val="00482525"/>
    <w:rsid w:val="0048390F"/>
    <w:rsid w:val="004842B5"/>
    <w:rsid w:val="00484F15"/>
    <w:rsid w:val="0048517E"/>
    <w:rsid w:val="00486852"/>
    <w:rsid w:val="0048704C"/>
    <w:rsid w:val="00487DAA"/>
    <w:rsid w:val="004900C1"/>
    <w:rsid w:val="004927FA"/>
    <w:rsid w:val="00492CA9"/>
    <w:rsid w:val="00493509"/>
    <w:rsid w:val="00494640"/>
    <w:rsid w:val="0049558C"/>
    <w:rsid w:val="004956AF"/>
    <w:rsid w:val="004969C0"/>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A45"/>
    <w:rsid w:val="004B1CD2"/>
    <w:rsid w:val="004B2DEC"/>
    <w:rsid w:val="004B2EE6"/>
    <w:rsid w:val="004B3981"/>
    <w:rsid w:val="004B3A83"/>
    <w:rsid w:val="004B432F"/>
    <w:rsid w:val="004B46EF"/>
    <w:rsid w:val="004B5554"/>
    <w:rsid w:val="004B59DC"/>
    <w:rsid w:val="004B60ED"/>
    <w:rsid w:val="004B64DD"/>
    <w:rsid w:val="004B6AF2"/>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8C0"/>
    <w:rsid w:val="004D4E9E"/>
    <w:rsid w:val="004D56BC"/>
    <w:rsid w:val="004D671C"/>
    <w:rsid w:val="004E0002"/>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1A1"/>
    <w:rsid w:val="004F64D3"/>
    <w:rsid w:val="004F6523"/>
    <w:rsid w:val="004F7127"/>
    <w:rsid w:val="004F7EB5"/>
    <w:rsid w:val="00500C74"/>
    <w:rsid w:val="005017AB"/>
    <w:rsid w:val="005021DE"/>
    <w:rsid w:val="00502902"/>
    <w:rsid w:val="00502D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6EA"/>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37103"/>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46"/>
    <w:rsid w:val="00594875"/>
    <w:rsid w:val="005951B0"/>
    <w:rsid w:val="005951ED"/>
    <w:rsid w:val="00596EA4"/>
    <w:rsid w:val="005972C0"/>
    <w:rsid w:val="005A0CC9"/>
    <w:rsid w:val="005A1269"/>
    <w:rsid w:val="005A1C33"/>
    <w:rsid w:val="005A2EBA"/>
    <w:rsid w:val="005A388A"/>
    <w:rsid w:val="005A5F86"/>
    <w:rsid w:val="005A6572"/>
    <w:rsid w:val="005A6A80"/>
    <w:rsid w:val="005B0090"/>
    <w:rsid w:val="005B23D0"/>
    <w:rsid w:val="005B2468"/>
    <w:rsid w:val="005B2BE9"/>
    <w:rsid w:val="005B43D7"/>
    <w:rsid w:val="005B5E40"/>
    <w:rsid w:val="005B68BC"/>
    <w:rsid w:val="005B7129"/>
    <w:rsid w:val="005B737F"/>
    <w:rsid w:val="005C032B"/>
    <w:rsid w:val="005C10EF"/>
    <w:rsid w:val="005C3887"/>
    <w:rsid w:val="005C395C"/>
    <w:rsid w:val="005C54CB"/>
    <w:rsid w:val="005C62A0"/>
    <w:rsid w:val="005C673F"/>
    <w:rsid w:val="005C6FC0"/>
    <w:rsid w:val="005D1037"/>
    <w:rsid w:val="005D44D6"/>
    <w:rsid w:val="005D5579"/>
    <w:rsid w:val="005D6501"/>
    <w:rsid w:val="005E0077"/>
    <w:rsid w:val="005E1D18"/>
    <w:rsid w:val="005E3326"/>
    <w:rsid w:val="005E33DE"/>
    <w:rsid w:val="005E3A0C"/>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04D"/>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28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27"/>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40A"/>
    <w:rsid w:val="00681C99"/>
    <w:rsid w:val="00681F24"/>
    <w:rsid w:val="006822E5"/>
    <w:rsid w:val="006827AD"/>
    <w:rsid w:val="00682F0E"/>
    <w:rsid w:val="00683111"/>
    <w:rsid w:val="0068364A"/>
    <w:rsid w:val="00683F02"/>
    <w:rsid w:val="00684012"/>
    <w:rsid w:val="00684155"/>
    <w:rsid w:val="00684AB8"/>
    <w:rsid w:val="006852F1"/>
    <w:rsid w:val="00685FE6"/>
    <w:rsid w:val="00686454"/>
    <w:rsid w:val="00687DF1"/>
    <w:rsid w:val="00692450"/>
    <w:rsid w:val="006924B5"/>
    <w:rsid w:val="00693298"/>
    <w:rsid w:val="0069423F"/>
    <w:rsid w:val="00695139"/>
    <w:rsid w:val="006953BB"/>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4B61"/>
    <w:rsid w:val="006D5BF0"/>
    <w:rsid w:val="006D7979"/>
    <w:rsid w:val="006D7A57"/>
    <w:rsid w:val="006E17EF"/>
    <w:rsid w:val="006E3C1F"/>
    <w:rsid w:val="006E4340"/>
    <w:rsid w:val="006E4C6D"/>
    <w:rsid w:val="006E54CB"/>
    <w:rsid w:val="006E5646"/>
    <w:rsid w:val="006E569F"/>
    <w:rsid w:val="006F1385"/>
    <w:rsid w:val="006F1423"/>
    <w:rsid w:val="006F22E9"/>
    <w:rsid w:val="006F235E"/>
    <w:rsid w:val="006F2B51"/>
    <w:rsid w:val="006F2B64"/>
    <w:rsid w:val="006F4182"/>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50B"/>
    <w:rsid w:val="00711F89"/>
    <w:rsid w:val="007138D3"/>
    <w:rsid w:val="007138FD"/>
    <w:rsid w:val="00714A73"/>
    <w:rsid w:val="00714BAC"/>
    <w:rsid w:val="00715356"/>
    <w:rsid w:val="007167CE"/>
    <w:rsid w:val="0071798E"/>
    <w:rsid w:val="00717991"/>
    <w:rsid w:val="007207CB"/>
    <w:rsid w:val="00721D4C"/>
    <w:rsid w:val="0072211B"/>
    <w:rsid w:val="007226D8"/>
    <w:rsid w:val="00722BB9"/>
    <w:rsid w:val="007234F1"/>
    <w:rsid w:val="00723F50"/>
    <w:rsid w:val="007241D2"/>
    <w:rsid w:val="00725802"/>
    <w:rsid w:val="00725D79"/>
    <w:rsid w:val="007264D4"/>
    <w:rsid w:val="00726D54"/>
    <w:rsid w:val="00727269"/>
    <w:rsid w:val="00727D92"/>
    <w:rsid w:val="00730EAB"/>
    <w:rsid w:val="00731470"/>
    <w:rsid w:val="00731867"/>
    <w:rsid w:val="00731D85"/>
    <w:rsid w:val="0073376E"/>
    <w:rsid w:val="00733E74"/>
    <w:rsid w:val="007341E6"/>
    <w:rsid w:val="00734F81"/>
    <w:rsid w:val="00735248"/>
    <w:rsid w:val="00735523"/>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6A4A"/>
    <w:rsid w:val="00747918"/>
    <w:rsid w:val="00752918"/>
    <w:rsid w:val="00752BCA"/>
    <w:rsid w:val="007534E0"/>
    <w:rsid w:val="007540AB"/>
    <w:rsid w:val="00754829"/>
    <w:rsid w:val="007551EF"/>
    <w:rsid w:val="0075541B"/>
    <w:rsid w:val="00755ADC"/>
    <w:rsid w:val="0075661B"/>
    <w:rsid w:val="00756EAB"/>
    <w:rsid w:val="00757017"/>
    <w:rsid w:val="007571CC"/>
    <w:rsid w:val="007573A8"/>
    <w:rsid w:val="00757BE4"/>
    <w:rsid w:val="00757CA3"/>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4B0C"/>
    <w:rsid w:val="00786AA9"/>
    <w:rsid w:val="00786BA4"/>
    <w:rsid w:val="00787154"/>
    <w:rsid w:val="007873A4"/>
    <w:rsid w:val="00787843"/>
    <w:rsid w:val="00787992"/>
    <w:rsid w:val="00787B80"/>
    <w:rsid w:val="00787BB1"/>
    <w:rsid w:val="00791386"/>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37CE"/>
    <w:rsid w:val="007B40C0"/>
    <w:rsid w:val="007B44D2"/>
    <w:rsid w:val="007B48BD"/>
    <w:rsid w:val="007B4D85"/>
    <w:rsid w:val="007B5622"/>
    <w:rsid w:val="007B60E8"/>
    <w:rsid w:val="007B6895"/>
    <w:rsid w:val="007C0350"/>
    <w:rsid w:val="007C03F1"/>
    <w:rsid w:val="007C10A0"/>
    <w:rsid w:val="007C17D1"/>
    <w:rsid w:val="007C1A0A"/>
    <w:rsid w:val="007C1D99"/>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0038"/>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06E0"/>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1701C"/>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BC2"/>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4980"/>
    <w:rsid w:val="00866758"/>
    <w:rsid w:val="0086683F"/>
    <w:rsid w:val="00867BF5"/>
    <w:rsid w:val="00867EE1"/>
    <w:rsid w:val="00870060"/>
    <w:rsid w:val="008705DA"/>
    <w:rsid w:val="00870B41"/>
    <w:rsid w:val="00871A15"/>
    <w:rsid w:val="00871B15"/>
    <w:rsid w:val="00872234"/>
    <w:rsid w:val="0087284F"/>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61CE"/>
    <w:rsid w:val="008876AA"/>
    <w:rsid w:val="008902C3"/>
    <w:rsid w:val="008908AF"/>
    <w:rsid w:val="00890981"/>
    <w:rsid w:val="00890F82"/>
    <w:rsid w:val="0089161D"/>
    <w:rsid w:val="00891651"/>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39C"/>
    <w:rsid w:val="008A3A24"/>
    <w:rsid w:val="008A653D"/>
    <w:rsid w:val="008A7706"/>
    <w:rsid w:val="008A7AAA"/>
    <w:rsid w:val="008B07BA"/>
    <w:rsid w:val="008B2507"/>
    <w:rsid w:val="008B3481"/>
    <w:rsid w:val="008B3565"/>
    <w:rsid w:val="008B4F45"/>
    <w:rsid w:val="008B5CC4"/>
    <w:rsid w:val="008B7137"/>
    <w:rsid w:val="008C0321"/>
    <w:rsid w:val="008C1035"/>
    <w:rsid w:val="008C13D1"/>
    <w:rsid w:val="008C2FFA"/>
    <w:rsid w:val="008C32EF"/>
    <w:rsid w:val="008C349F"/>
    <w:rsid w:val="008C34D7"/>
    <w:rsid w:val="008C417E"/>
    <w:rsid w:val="008C54B7"/>
    <w:rsid w:val="008C59A2"/>
    <w:rsid w:val="008C691C"/>
    <w:rsid w:val="008C754B"/>
    <w:rsid w:val="008C7580"/>
    <w:rsid w:val="008D0062"/>
    <w:rsid w:val="008D0ECB"/>
    <w:rsid w:val="008D26BE"/>
    <w:rsid w:val="008D3FAD"/>
    <w:rsid w:val="008D446C"/>
    <w:rsid w:val="008D48B8"/>
    <w:rsid w:val="008D5104"/>
    <w:rsid w:val="008D5605"/>
    <w:rsid w:val="008D60DD"/>
    <w:rsid w:val="008D6930"/>
    <w:rsid w:val="008D6CAB"/>
    <w:rsid w:val="008D6E3E"/>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6B6B"/>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1A16"/>
    <w:rsid w:val="0091233E"/>
    <w:rsid w:val="0091389D"/>
    <w:rsid w:val="009140A2"/>
    <w:rsid w:val="00914195"/>
    <w:rsid w:val="00914DF5"/>
    <w:rsid w:val="009154A3"/>
    <w:rsid w:val="0091569D"/>
    <w:rsid w:val="009159B2"/>
    <w:rsid w:val="0091683C"/>
    <w:rsid w:val="00916D63"/>
    <w:rsid w:val="00920F51"/>
    <w:rsid w:val="0092133F"/>
    <w:rsid w:val="00921515"/>
    <w:rsid w:val="00922D1D"/>
    <w:rsid w:val="009230EB"/>
    <w:rsid w:val="0092356F"/>
    <w:rsid w:val="00923D2F"/>
    <w:rsid w:val="0092449A"/>
    <w:rsid w:val="0092571B"/>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126"/>
    <w:rsid w:val="00957A8A"/>
    <w:rsid w:val="00957CAF"/>
    <w:rsid w:val="0096030A"/>
    <w:rsid w:val="0096033B"/>
    <w:rsid w:val="0096069D"/>
    <w:rsid w:val="00961B2B"/>
    <w:rsid w:val="00962DFA"/>
    <w:rsid w:val="00963357"/>
    <w:rsid w:val="00963388"/>
    <w:rsid w:val="00963570"/>
    <w:rsid w:val="0096384A"/>
    <w:rsid w:val="00963862"/>
    <w:rsid w:val="00964F7E"/>
    <w:rsid w:val="00965425"/>
    <w:rsid w:val="00966A94"/>
    <w:rsid w:val="00967999"/>
    <w:rsid w:val="009702F2"/>
    <w:rsid w:val="00970728"/>
    <w:rsid w:val="00970BC2"/>
    <w:rsid w:val="00971697"/>
    <w:rsid w:val="00972001"/>
    <w:rsid w:val="00972918"/>
    <w:rsid w:val="00972EE6"/>
    <w:rsid w:val="00973895"/>
    <w:rsid w:val="00973C02"/>
    <w:rsid w:val="00973D12"/>
    <w:rsid w:val="00973DC2"/>
    <w:rsid w:val="00974343"/>
    <w:rsid w:val="00975EF7"/>
    <w:rsid w:val="009768E6"/>
    <w:rsid w:val="009821CF"/>
    <w:rsid w:val="00983534"/>
    <w:rsid w:val="00983545"/>
    <w:rsid w:val="00984206"/>
    <w:rsid w:val="00984A74"/>
    <w:rsid w:val="00984BF8"/>
    <w:rsid w:val="00985581"/>
    <w:rsid w:val="00985ADA"/>
    <w:rsid w:val="00987C2C"/>
    <w:rsid w:val="009907AD"/>
    <w:rsid w:val="00991B20"/>
    <w:rsid w:val="00994322"/>
    <w:rsid w:val="00994D5C"/>
    <w:rsid w:val="00995371"/>
    <w:rsid w:val="0099643D"/>
    <w:rsid w:val="00996CFB"/>
    <w:rsid w:val="009A04C5"/>
    <w:rsid w:val="009A1B41"/>
    <w:rsid w:val="009A1D28"/>
    <w:rsid w:val="009A2261"/>
    <w:rsid w:val="009A22F4"/>
    <w:rsid w:val="009A2B9E"/>
    <w:rsid w:val="009A30C7"/>
    <w:rsid w:val="009A3B1B"/>
    <w:rsid w:val="009A48B9"/>
    <w:rsid w:val="009A4A79"/>
    <w:rsid w:val="009A5055"/>
    <w:rsid w:val="009A5166"/>
    <w:rsid w:val="009A6896"/>
    <w:rsid w:val="009A7459"/>
    <w:rsid w:val="009A780E"/>
    <w:rsid w:val="009A7E27"/>
    <w:rsid w:val="009A7F66"/>
    <w:rsid w:val="009B1020"/>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D7DEB"/>
    <w:rsid w:val="009E000B"/>
    <w:rsid w:val="009E0498"/>
    <w:rsid w:val="009E11F4"/>
    <w:rsid w:val="009E1471"/>
    <w:rsid w:val="009E1BA4"/>
    <w:rsid w:val="009E1BF8"/>
    <w:rsid w:val="009E1D3D"/>
    <w:rsid w:val="009E2754"/>
    <w:rsid w:val="009E2CE7"/>
    <w:rsid w:val="009E2D09"/>
    <w:rsid w:val="009E40E0"/>
    <w:rsid w:val="009E4B94"/>
    <w:rsid w:val="009E5652"/>
    <w:rsid w:val="009E6BA5"/>
    <w:rsid w:val="009F0573"/>
    <w:rsid w:val="009F0CD9"/>
    <w:rsid w:val="009F2233"/>
    <w:rsid w:val="009F32B3"/>
    <w:rsid w:val="009F3E6B"/>
    <w:rsid w:val="009F44BC"/>
    <w:rsid w:val="009F4833"/>
    <w:rsid w:val="009F499A"/>
    <w:rsid w:val="009F528F"/>
    <w:rsid w:val="009F55C9"/>
    <w:rsid w:val="009F72BD"/>
    <w:rsid w:val="009F79A4"/>
    <w:rsid w:val="00A01157"/>
    <w:rsid w:val="00A01543"/>
    <w:rsid w:val="00A015B6"/>
    <w:rsid w:val="00A01870"/>
    <w:rsid w:val="00A01FB8"/>
    <w:rsid w:val="00A02CD3"/>
    <w:rsid w:val="00A03AB0"/>
    <w:rsid w:val="00A04606"/>
    <w:rsid w:val="00A05B5A"/>
    <w:rsid w:val="00A05CF0"/>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35F6"/>
    <w:rsid w:val="00A23D0A"/>
    <w:rsid w:val="00A24076"/>
    <w:rsid w:val="00A244D0"/>
    <w:rsid w:val="00A246CE"/>
    <w:rsid w:val="00A24FAB"/>
    <w:rsid w:val="00A2577B"/>
    <w:rsid w:val="00A26797"/>
    <w:rsid w:val="00A26882"/>
    <w:rsid w:val="00A27095"/>
    <w:rsid w:val="00A31419"/>
    <w:rsid w:val="00A31D03"/>
    <w:rsid w:val="00A3217F"/>
    <w:rsid w:val="00A3263B"/>
    <w:rsid w:val="00A344E5"/>
    <w:rsid w:val="00A34868"/>
    <w:rsid w:val="00A348F3"/>
    <w:rsid w:val="00A34DBB"/>
    <w:rsid w:val="00A35109"/>
    <w:rsid w:val="00A3709D"/>
    <w:rsid w:val="00A37ACC"/>
    <w:rsid w:val="00A404FF"/>
    <w:rsid w:val="00A40F03"/>
    <w:rsid w:val="00A426C0"/>
    <w:rsid w:val="00A427CF"/>
    <w:rsid w:val="00A42A60"/>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453E"/>
    <w:rsid w:val="00A84CAB"/>
    <w:rsid w:val="00A8562C"/>
    <w:rsid w:val="00A85B3C"/>
    <w:rsid w:val="00A85D4D"/>
    <w:rsid w:val="00A860AA"/>
    <w:rsid w:val="00A86C40"/>
    <w:rsid w:val="00A8753C"/>
    <w:rsid w:val="00A87B21"/>
    <w:rsid w:val="00A9040B"/>
    <w:rsid w:val="00A90963"/>
    <w:rsid w:val="00A92623"/>
    <w:rsid w:val="00A93B0F"/>
    <w:rsid w:val="00A93D9A"/>
    <w:rsid w:val="00A954FE"/>
    <w:rsid w:val="00A95E1D"/>
    <w:rsid w:val="00A97F52"/>
    <w:rsid w:val="00AA056F"/>
    <w:rsid w:val="00AA149C"/>
    <w:rsid w:val="00AA1708"/>
    <w:rsid w:val="00AA2050"/>
    <w:rsid w:val="00AA2E9A"/>
    <w:rsid w:val="00AA2EB1"/>
    <w:rsid w:val="00AA33F9"/>
    <w:rsid w:val="00AA34D5"/>
    <w:rsid w:val="00AA37ED"/>
    <w:rsid w:val="00AA49DD"/>
    <w:rsid w:val="00AA5857"/>
    <w:rsid w:val="00AA5AA6"/>
    <w:rsid w:val="00AA66BA"/>
    <w:rsid w:val="00AA79F5"/>
    <w:rsid w:val="00AA7A64"/>
    <w:rsid w:val="00AA7AC0"/>
    <w:rsid w:val="00AA7B66"/>
    <w:rsid w:val="00AA7B86"/>
    <w:rsid w:val="00AB01C1"/>
    <w:rsid w:val="00AB0A3D"/>
    <w:rsid w:val="00AB171B"/>
    <w:rsid w:val="00AB22F2"/>
    <w:rsid w:val="00AB4420"/>
    <w:rsid w:val="00AB554B"/>
    <w:rsid w:val="00AB5EE7"/>
    <w:rsid w:val="00AB7B43"/>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63DD"/>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2FD2"/>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3B45"/>
    <w:rsid w:val="00B146EF"/>
    <w:rsid w:val="00B15A31"/>
    <w:rsid w:val="00B160A5"/>
    <w:rsid w:val="00B16FE4"/>
    <w:rsid w:val="00B174F2"/>
    <w:rsid w:val="00B17A17"/>
    <w:rsid w:val="00B228FC"/>
    <w:rsid w:val="00B237CF"/>
    <w:rsid w:val="00B24683"/>
    <w:rsid w:val="00B24684"/>
    <w:rsid w:val="00B250C2"/>
    <w:rsid w:val="00B251A7"/>
    <w:rsid w:val="00B2533F"/>
    <w:rsid w:val="00B258DB"/>
    <w:rsid w:val="00B26638"/>
    <w:rsid w:val="00B27342"/>
    <w:rsid w:val="00B274D5"/>
    <w:rsid w:val="00B27EBD"/>
    <w:rsid w:val="00B3158F"/>
    <w:rsid w:val="00B3164C"/>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0DF"/>
    <w:rsid w:val="00B439B6"/>
    <w:rsid w:val="00B4445A"/>
    <w:rsid w:val="00B44C80"/>
    <w:rsid w:val="00B45A87"/>
    <w:rsid w:val="00B461F8"/>
    <w:rsid w:val="00B46271"/>
    <w:rsid w:val="00B472D0"/>
    <w:rsid w:val="00B479CC"/>
    <w:rsid w:val="00B47B6A"/>
    <w:rsid w:val="00B502ED"/>
    <w:rsid w:val="00B50627"/>
    <w:rsid w:val="00B51E01"/>
    <w:rsid w:val="00B525C2"/>
    <w:rsid w:val="00B52896"/>
    <w:rsid w:val="00B533FC"/>
    <w:rsid w:val="00B5368A"/>
    <w:rsid w:val="00B540FF"/>
    <w:rsid w:val="00B541F5"/>
    <w:rsid w:val="00B54F43"/>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77CA9"/>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12"/>
    <w:rsid w:val="00B9535E"/>
    <w:rsid w:val="00BA0531"/>
    <w:rsid w:val="00BA1BA4"/>
    <w:rsid w:val="00BA2254"/>
    <w:rsid w:val="00BA2950"/>
    <w:rsid w:val="00BA3488"/>
    <w:rsid w:val="00BA3823"/>
    <w:rsid w:val="00BA3FD0"/>
    <w:rsid w:val="00BA41C2"/>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209C"/>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4A0"/>
    <w:rsid w:val="00C835E6"/>
    <w:rsid w:val="00C8496A"/>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73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0C07"/>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CF7D8C"/>
    <w:rsid w:val="00D00837"/>
    <w:rsid w:val="00D00A3B"/>
    <w:rsid w:val="00D00E53"/>
    <w:rsid w:val="00D00E93"/>
    <w:rsid w:val="00D01DC9"/>
    <w:rsid w:val="00D02C93"/>
    <w:rsid w:val="00D030B1"/>
    <w:rsid w:val="00D04899"/>
    <w:rsid w:val="00D049D2"/>
    <w:rsid w:val="00D057AC"/>
    <w:rsid w:val="00D07660"/>
    <w:rsid w:val="00D07A71"/>
    <w:rsid w:val="00D07C2A"/>
    <w:rsid w:val="00D1123E"/>
    <w:rsid w:val="00D1163B"/>
    <w:rsid w:val="00D11AF3"/>
    <w:rsid w:val="00D127F7"/>
    <w:rsid w:val="00D1287F"/>
    <w:rsid w:val="00D1299C"/>
    <w:rsid w:val="00D13307"/>
    <w:rsid w:val="00D14004"/>
    <w:rsid w:val="00D15258"/>
    <w:rsid w:val="00D16290"/>
    <w:rsid w:val="00D209CE"/>
    <w:rsid w:val="00D20D89"/>
    <w:rsid w:val="00D21312"/>
    <w:rsid w:val="00D21484"/>
    <w:rsid w:val="00D2196F"/>
    <w:rsid w:val="00D21A04"/>
    <w:rsid w:val="00D220C5"/>
    <w:rsid w:val="00D2244F"/>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1EDA"/>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6A1"/>
    <w:rsid w:val="00D62E84"/>
    <w:rsid w:val="00D63A68"/>
    <w:rsid w:val="00D645DE"/>
    <w:rsid w:val="00D64C14"/>
    <w:rsid w:val="00D65198"/>
    <w:rsid w:val="00D65339"/>
    <w:rsid w:val="00D66444"/>
    <w:rsid w:val="00D6683C"/>
    <w:rsid w:val="00D671A2"/>
    <w:rsid w:val="00D675B9"/>
    <w:rsid w:val="00D678B4"/>
    <w:rsid w:val="00D70916"/>
    <w:rsid w:val="00D70B97"/>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4D9A"/>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3E9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5B4"/>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41C9"/>
    <w:rsid w:val="00E05530"/>
    <w:rsid w:val="00E05756"/>
    <w:rsid w:val="00E057AD"/>
    <w:rsid w:val="00E058B4"/>
    <w:rsid w:val="00E058EE"/>
    <w:rsid w:val="00E07884"/>
    <w:rsid w:val="00E10A77"/>
    <w:rsid w:val="00E11C3E"/>
    <w:rsid w:val="00E120C4"/>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151D"/>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453A"/>
    <w:rsid w:val="00E8576E"/>
    <w:rsid w:val="00E85CA8"/>
    <w:rsid w:val="00E867CC"/>
    <w:rsid w:val="00E86AA6"/>
    <w:rsid w:val="00E87B80"/>
    <w:rsid w:val="00E907BF"/>
    <w:rsid w:val="00E90B09"/>
    <w:rsid w:val="00E90EAB"/>
    <w:rsid w:val="00E91121"/>
    <w:rsid w:val="00E91571"/>
    <w:rsid w:val="00E91682"/>
    <w:rsid w:val="00E91B4A"/>
    <w:rsid w:val="00E924F9"/>
    <w:rsid w:val="00E92856"/>
    <w:rsid w:val="00E92FE7"/>
    <w:rsid w:val="00E941CC"/>
    <w:rsid w:val="00E94408"/>
    <w:rsid w:val="00E94A4F"/>
    <w:rsid w:val="00E94CA3"/>
    <w:rsid w:val="00E94E7F"/>
    <w:rsid w:val="00E956DF"/>
    <w:rsid w:val="00E96220"/>
    <w:rsid w:val="00E96569"/>
    <w:rsid w:val="00E97509"/>
    <w:rsid w:val="00EA15D6"/>
    <w:rsid w:val="00EA3D59"/>
    <w:rsid w:val="00EA3EB3"/>
    <w:rsid w:val="00EA6763"/>
    <w:rsid w:val="00EA6BC0"/>
    <w:rsid w:val="00EB116E"/>
    <w:rsid w:val="00EB11F7"/>
    <w:rsid w:val="00EB1DD5"/>
    <w:rsid w:val="00EB3278"/>
    <w:rsid w:val="00EB33D3"/>
    <w:rsid w:val="00EB3CDA"/>
    <w:rsid w:val="00EB58A2"/>
    <w:rsid w:val="00EB5B93"/>
    <w:rsid w:val="00EC2AB4"/>
    <w:rsid w:val="00EC2E3F"/>
    <w:rsid w:val="00EC2F78"/>
    <w:rsid w:val="00EC3405"/>
    <w:rsid w:val="00EC502F"/>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6DF"/>
    <w:rsid w:val="00F00746"/>
    <w:rsid w:val="00F01CFB"/>
    <w:rsid w:val="00F0275F"/>
    <w:rsid w:val="00F027CF"/>
    <w:rsid w:val="00F02BC8"/>
    <w:rsid w:val="00F02E0D"/>
    <w:rsid w:val="00F031FB"/>
    <w:rsid w:val="00F03CB8"/>
    <w:rsid w:val="00F03E48"/>
    <w:rsid w:val="00F04046"/>
    <w:rsid w:val="00F0424D"/>
    <w:rsid w:val="00F04373"/>
    <w:rsid w:val="00F05238"/>
    <w:rsid w:val="00F05252"/>
    <w:rsid w:val="00F0571B"/>
    <w:rsid w:val="00F065D3"/>
    <w:rsid w:val="00F066F1"/>
    <w:rsid w:val="00F07292"/>
    <w:rsid w:val="00F0735E"/>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0F34"/>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694F"/>
    <w:rsid w:val="00F56E26"/>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3C57"/>
    <w:rsid w:val="00F7413C"/>
    <w:rsid w:val="00F74520"/>
    <w:rsid w:val="00F753DB"/>
    <w:rsid w:val="00F761EA"/>
    <w:rsid w:val="00F76818"/>
    <w:rsid w:val="00F769A0"/>
    <w:rsid w:val="00F77453"/>
    <w:rsid w:val="00F77775"/>
    <w:rsid w:val="00F81406"/>
    <w:rsid w:val="00F8210B"/>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3148"/>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3B4E"/>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473"/>
    <w:rsid w:val="00FD591F"/>
    <w:rsid w:val="00FD59F1"/>
    <w:rsid w:val="00FD7A23"/>
    <w:rsid w:val="00FE013E"/>
    <w:rsid w:val="00FE09B4"/>
    <w:rsid w:val="00FE2583"/>
    <w:rsid w:val="00FE2FEC"/>
    <w:rsid w:val="00FE369D"/>
    <w:rsid w:val="00FE392A"/>
    <w:rsid w:val="00FE3F23"/>
    <w:rsid w:val="00FE5472"/>
    <w:rsid w:val="00FE6828"/>
    <w:rsid w:val="00FE735A"/>
    <w:rsid w:val="00FE76ED"/>
    <w:rsid w:val="00FE7800"/>
    <w:rsid w:val="00FF20A4"/>
    <w:rsid w:val="00FF2E4E"/>
    <w:rsid w:val="00FF3DB4"/>
    <w:rsid w:val="00FF431E"/>
    <w:rsid w:val="00FF543F"/>
    <w:rsid w:val="00FF58DC"/>
    <w:rsid w:val="00FF5D3C"/>
    <w:rsid w:val="00FF6D99"/>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07D8FC30-A4A2-4B7A-816E-555C7681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tabs>
        <w:tab w:val="num" w:pos="360"/>
      </w:tabs>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ind w:left="432"/>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262499134">
      <w:bodyDiv w:val="1"/>
      <w:marLeft w:val="0"/>
      <w:marRight w:val="0"/>
      <w:marTop w:val="0"/>
      <w:marBottom w:val="0"/>
      <w:divBdr>
        <w:top w:val="none" w:sz="0" w:space="0" w:color="auto"/>
        <w:left w:val="none" w:sz="0" w:space="0" w:color="auto"/>
        <w:bottom w:val="none" w:sz="0" w:space="0" w:color="auto"/>
        <w:right w:val="none" w:sz="0" w:space="0" w:color="auto"/>
      </w:divBdr>
    </w:div>
    <w:div w:id="262956843">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4869382">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60598877">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673411319">
      <w:bodyDiv w:val="1"/>
      <w:marLeft w:val="0"/>
      <w:marRight w:val="0"/>
      <w:marTop w:val="0"/>
      <w:marBottom w:val="0"/>
      <w:divBdr>
        <w:top w:val="none" w:sz="0" w:space="0" w:color="auto"/>
        <w:left w:val="none" w:sz="0" w:space="0" w:color="auto"/>
        <w:bottom w:val="none" w:sz="0" w:space="0" w:color="auto"/>
        <w:right w:val="none" w:sz="0" w:space="0" w:color="auto"/>
      </w:divBdr>
    </w:div>
    <w:div w:id="830608666">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07709500">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22003410">
      <w:bodyDiv w:val="1"/>
      <w:marLeft w:val="0"/>
      <w:marRight w:val="0"/>
      <w:marTop w:val="0"/>
      <w:marBottom w:val="0"/>
      <w:divBdr>
        <w:top w:val="none" w:sz="0" w:space="0" w:color="auto"/>
        <w:left w:val="none" w:sz="0" w:space="0" w:color="auto"/>
        <w:bottom w:val="none" w:sz="0" w:space="0" w:color="auto"/>
        <w:right w:val="none" w:sz="0" w:space="0" w:color="auto"/>
      </w:divBdr>
    </w:div>
    <w:div w:id="1327398488">
      <w:bodyDiv w:val="1"/>
      <w:marLeft w:val="0"/>
      <w:marRight w:val="0"/>
      <w:marTop w:val="0"/>
      <w:marBottom w:val="0"/>
      <w:divBdr>
        <w:top w:val="none" w:sz="0" w:space="0" w:color="auto"/>
        <w:left w:val="none" w:sz="0" w:space="0" w:color="auto"/>
        <w:bottom w:val="none" w:sz="0" w:space="0" w:color="auto"/>
        <w:right w:val="none" w:sz="0" w:space="0" w:color="auto"/>
      </w:divBdr>
    </w:div>
    <w:div w:id="1330449607">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4814832">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535457266">
      <w:bodyDiv w:val="1"/>
      <w:marLeft w:val="0"/>
      <w:marRight w:val="0"/>
      <w:marTop w:val="0"/>
      <w:marBottom w:val="0"/>
      <w:divBdr>
        <w:top w:val="none" w:sz="0" w:space="0" w:color="auto"/>
        <w:left w:val="none" w:sz="0" w:space="0" w:color="auto"/>
        <w:bottom w:val="none" w:sz="0" w:space="0" w:color="auto"/>
        <w:right w:val="none" w:sz="0" w:space="0" w:color="auto"/>
      </w:divBdr>
    </w:div>
    <w:div w:id="1551459741">
      <w:bodyDiv w:val="1"/>
      <w:marLeft w:val="0"/>
      <w:marRight w:val="0"/>
      <w:marTop w:val="0"/>
      <w:marBottom w:val="0"/>
      <w:divBdr>
        <w:top w:val="none" w:sz="0" w:space="0" w:color="auto"/>
        <w:left w:val="none" w:sz="0" w:space="0" w:color="auto"/>
        <w:bottom w:val="none" w:sz="0" w:space="0" w:color="auto"/>
        <w:right w:val="none" w:sz="0" w:space="0" w:color="auto"/>
      </w:divBdr>
    </w:div>
    <w:div w:id="1554005032">
      <w:bodyDiv w:val="1"/>
      <w:marLeft w:val="0"/>
      <w:marRight w:val="0"/>
      <w:marTop w:val="0"/>
      <w:marBottom w:val="0"/>
      <w:divBdr>
        <w:top w:val="none" w:sz="0" w:space="0" w:color="auto"/>
        <w:left w:val="none" w:sz="0" w:space="0" w:color="auto"/>
        <w:bottom w:val="none" w:sz="0" w:space="0" w:color="auto"/>
        <w:right w:val="none" w:sz="0" w:space="0" w:color="auto"/>
      </w:divBdr>
    </w:div>
    <w:div w:id="1692760487">
      <w:bodyDiv w:val="1"/>
      <w:marLeft w:val="0"/>
      <w:marRight w:val="0"/>
      <w:marTop w:val="0"/>
      <w:marBottom w:val="0"/>
      <w:divBdr>
        <w:top w:val="none" w:sz="0" w:space="0" w:color="auto"/>
        <w:left w:val="none" w:sz="0" w:space="0" w:color="auto"/>
        <w:bottom w:val="none" w:sz="0" w:space="0" w:color="auto"/>
        <w:right w:val="none" w:sz="0" w:space="0" w:color="auto"/>
      </w:divBdr>
      <w:divsChild>
        <w:div w:id="1613517041">
          <w:marLeft w:val="0"/>
          <w:marRight w:val="0"/>
          <w:marTop w:val="0"/>
          <w:marBottom w:val="0"/>
          <w:divBdr>
            <w:top w:val="none" w:sz="0" w:space="0" w:color="auto"/>
            <w:left w:val="none" w:sz="0" w:space="0" w:color="auto"/>
            <w:bottom w:val="none" w:sz="0" w:space="0" w:color="auto"/>
            <w:right w:val="none" w:sz="0" w:space="0" w:color="auto"/>
          </w:divBdr>
          <w:divsChild>
            <w:div w:id="1920821334">
              <w:marLeft w:val="0"/>
              <w:marRight w:val="0"/>
              <w:marTop w:val="0"/>
              <w:marBottom w:val="0"/>
              <w:divBdr>
                <w:top w:val="none" w:sz="0" w:space="0" w:color="auto"/>
                <w:left w:val="none" w:sz="0" w:space="0" w:color="auto"/>
                <w:bottom w:val="none" w:sz="0" w:space="0" w:color="auto"/>
                <w:right w:val="none" w:sz="0" w:space="0" w:color="auto"/>
              </w:divBdr>
              <w:divsChild>
                <w:div w:id="1297175734">
                  <w:marLeft w:val="0"/>
                  <w:marRight w:val="0"/>
                  <w:marTop w:val="0"/>
                  <w:marBottom w:val="0"/>
                  <w:divBdr>
                    <w:top w:val="none" w:sz="0" w:space="0" w:color="auto"/>
                    <w:left w:val="none" w:sz="0" w:space="0" w:color="auto"/>
                    <w:bottom w:val="none" w:sz="0" w:space="0" w:color="auto"/>
                    <w:right w:val="none" w:sz="0" w:space="0" w:color="auto"/>
                  </w:divBdr>
                  <w:divsChild>
                    <w:div w:id="1037586403">
                      <w:marLeft w:val="0"/>
                      <w:marRight w:val="0"/>
                      <w:marTop w:val="0"/>
                      <w:marBottom w:val="0"/>
                      <w:divBdr>
                        <w:top w:val="none" w:sz="0" w:space="0" w:color="auto"/>
                        <w:left w:val="none" w:sz="0" w:space="0" w:color="auto"/>
                        <w:bottom w:val="none" w:sz="0" w:space="0" w:color="auto"/>
                        <w:right w:val="none" w:sz="0" w:space="0" w:color="auto"/>
                      </w:divBdr>
                      <w:divsChild>
                        <w:div w:id="1548444043">
                          <w:marLeft w:val="0"/>
                          <w:marRight w:val="0"/>
                          <w:marTop w:val="0"/>
                          <w:marBottom w:val="0"/>
                          <w:divBdr>
                            <w:top w:val="none" w:sz="0" w:space="0" w:color="auto"/>
                            <w:left w:val="none" w:sz="0" w:space="0" w:color="auto"/>
                            <w:bottom w:val="none" w:sz="0" w:space="0" w:color="auto"/>
                            <w:right w:val="none" w:sz="0" w:space="0" w:color="auto"/>
                          </w:divBdr>
                          <w:divsChild>
                            <w:div w:id="95028333">
                              <w:marLeft w:val="300"/>
                              <w:marRight w:val="0"/>
                              <w:marTop w:val="0"/>
                              <w:marBottom w:val="450"/>
                              <w:divBdr>
                                <w:top w:val="none" w:sz="0" w:space="0" w:color="auto"/>
                                <w:left w:val="none" w:sz="0" w:space="0" w:color="auto"/>
                                <w:bottom w:val="none" w:sz="0" w:space="0" w:color="auto"/>
                                <w:right w:val="none" w:sz="0" w:space="0" w:color="auto"/>
                              </w:divBdr>
                              <w:divsChild>
                                <w:div w:id="790629240">
                                  <w:marLeft w:val="0"/>
                                  <w:marRight w:val="0"/>
                                  <w:marTop w:val="0"/>
                                  <w:marBottom w:val="0"/>
                                  <w:divBdr>
                                    <w:top w:val="none" w:sz="0" w:space="0" w:color="auto"/>
                                    <w:left w:val="none" w:sz="0" w:space="0" w:color="auto"/>
                                    <w:bottom w:val="none" w:sz="0" w:space="0" w:color="auto"/>
                                    <w:right w:val="none" w:sz="0" w:space="0" w:color="auto"/>
                                  </w:divBdr>
                                  <w:divsChild>
                                    <w:div w:id="409036071">
                                      <w:marLeft w:val="0"/>
                                      <w:marRight w:val="0"/>
                                      <w:marTop w:val="0"/>
                                      <w:marBottom w:val="0"/>
                                      <w:divBdr>
                                        <w:top w:val="none" w:sz="0" w:space="0" w:color="auto"/>
                                        <w:left w:val="none" w:sz="0" w:space="0" w:color="auto"/>
                                        <w:bottom w:val="none" w:sz="0" w:space="0" w:color="auto"/>
                                        <w:right w:val="none" w:sz="0" w:space="0" w:color="auto"/>
                                      </w:divBdr>
                                      <w:divsChild>
                                        <w:div w:id="1676573278">
                                          <w:marLeft w:val="0"/>
                                          <w:marRight w:val="0"/>
                                          <w:marTop w:val="0"/>
                                          <w:marBottom w:val="0"/>
                                          <w:divBdr>
                                            <w:top w:val="none" w:sz="0" w:space="0" w:color="auto"/>
                                            <w:left w:val="none" w:sz="0" w:space="0" w:color="auto"/>
                                            <w:bottom w:val="none" w:sz="0" w:space="0" w:color="auto"/>
                                            <w:right w:val="none" w:sz="0" w:space="0" w:color="auto"/>
                                          </w:divBdr>
                                          <w:divsChild>
                                            <w:div w:id="605967402">
                                              <w:marLeft w:val="0"/>
                                              <w:marRight w:val="0"/>
                                              <w:marTop w:val="0"/>
                                              <w:marBottom w:val="0"/>
                                              <w:divBdr>
                                                <w:top w:val="none" w:sz="0" w:space="0" w:color="auto"/>
                                                <w:left w:val="none" w:sz="0" w:space="0" w:color="auto"/>
                                                <w:bottom w:val="none" w:sz="0" w:space="0" w:color="auto"/>
                                                <w:right w:val="none" w:sz="0" w:space="0" w:color="auto"/>
                                              </w:divBdr>
                                            </w:div>
                                          </w:divsChild>
                                        </w:div>
                                        <w:div w:id="1243179297">
                                          <w:marLeft w:val="0"/>
                                          <w:marRight w:val="0"/>
                                          <w:marTop w:val="0"/>
                                          <w:marBottom w:val="0"/>
                                          <w:divBdr>
                                            <w:top w:val="none" w:sz="0" w:space="0" w:color="auto"/>
                                            <w:left w:val="none" w:sz="0" w:space="0" w:color="auto"/>
                                            <w:bottom w:val="none" w:sz="0" w:space="0" w:color="auto"/>
                                            <w:right w:val="none" w:sz="0" w:space="0" w:color="auto"/>
                                          </w:divBdr>
                                          <w:divsChild>
                                            <w:div w:id="1092975660">
                                              <w:marLeft w:val="0"/>
                                              <w:marRight w:val="0"/>
                                              <w:marTop w:val="0"/>
                                              <w:marBottom w:val="0"/>
                                              <w:divBdr>
                                                <w:top w:val="none" w:sz="0" w:space="0" w:color="auto"/>
                                                <w:left w:val="none" w:sz="0" w:space="0" w:color="auto"/>
                                                <w:bottom w:val="none" w:sz="0" w:space="0" w:color="auto"/>
                                                <w:right w:val="none" w:sz="0" w:space="0" w:color="auto"/>
                                              </w:divBdr>
                                            </w:div>
                                          </w:divsChild>
                                        </w:div>
                                        <w:div w:id="725445543">
                                          <w:marLeft w:val="0"/>
                                          <w:marRight w:val="0"/>
                                          <w:marTop w:val="0"/>
                                          <w:marBottom w:val="0"/>
                                          <w:divBdr>
                                            <w:top w:val="none" w:sz="0" w:space="0" w:color="auto"/>
                                            <w:left w:val="none" w:sz="0" w:space="0" w:color="auto"/>
                                            <w:bottom w:val="none" w:sz="0" w:space="0" w:color="auto"/>
                                            <w:right w:val="none" w:sz="0" w:space="0" w:color="auto"/>
                                          </w:divBdr>
                                          <w:divsChild>
                                            <w:div w:id="207646849">
                                              <w:marLeft w:val="0"/>
                                              <w:marRight w:val="0"/>
                                              <w:marTop w:val="0"/>
                                              <w:marBottom w:val="0"/>
                                              <w:divBdr>
                                                <w:top w:val="none" w:sz="0" w:space="0" w:color="auto"/>
                                                <w:left w:val="none" w:sz="0" w:space="0" w:color="auto"/>
                                                <w:bottom w:val="none" w:sz="0" w:space="0" w:color="auto"/>
                                                <w:right w:val="none" w:sz="0" w:space="0" w:color="auto"/>
                                              </w:divBdr>
                                            </w:div>
                                          </w:divsChild>
                                        </w:div>
                                        <w:div w:id="298071881">
                                          <w:marLeft w:val="0"/>
                                          <w:marRight w:val="0"/>
                                          <w:marTop w:val="0"/>
                                          <w:marBottom w:val="0"/>
                                          <w:divBdr>
                                            <w:top w:val="none" w:sz="0" w:space="0" w:color="auto"/>
                                            <w:left w:val="none" w:sz="0" w:space="0" w:color="auto"/>
                                            <w:bottom w:val="none" w:sz="0" w:space="0" w:color="auto"/>
                                            <w:right w:val="none" w:sz="0" w:space="0" w:color="auto"/>
                                          </w:divBdr>
                                          <w:divsChild>
                                            <w:div w:id="1584874741">
                                              <w:marLeft w:val="0"/>
                                              <w:marRight w:val="0"/>
                                              <w:marTop w:val="0"/>
                                              <w:marBottom w:val="0"/>
                                              <w:divBdr>
                                                <w:top w:val="none" w:sz="0" w:space="0" w:color="auto"/>
                                                <w:left w:val="none" w:sz="0" w:space="0" w:color="auto"/>
                                                <w:bottom w:val="none" w:sz="0" w:space="0" w:color="auto"/>
                                                <w:right w:val="none" w:sz="0" w:space="0" w:color="auto"/>
                                              </w:divBdr>
                                            </w:div>
                                          </w:divsChild>
                                        </w:div>
                                        <w:div w:id="227964000">
                                          <w:marLeft w:val="0"/>
                                          <w:marRight w:val="0"/>
                                          <w:marTop w:val="0"/>
                                          <w:marBottom w:val="0"/>
                                          <w:divBdr>
                                            <w:top w:val="none" w:sz="0" w:space="0" w:color="auto"/>
                                            <w:left w:val="none" w:sz="0" w:space="0" w:color="auto"/>
                                            <w:bottom w:val="none" w:sz="0" w:space="0" w:color="auto"/>
                                            <w:right w:val="none" w:sz="0" w:space="0" w:color="auto"/>
                                          </w:divBdr>
                                          <w:divsChild>
                                            <w:div w:id="1708019908">
                                              <w:marLeft w:val="0"/>
                                              <w:marRight w:val="0"/>
                                              <w:marTop w:val="0"/>
                                              <w:marBottom w:val="0"/>
                                              <w:divBdr>
                                                <w:top w:val="none" w:sz="0" w:space="0" w:color="auto"/>
                                                <w:left w:val="none" w:sz="0" w:space="0" w:color="auto"/>
                                                <w:bottom w:val="none" w:sz="0" w:space="0" w:color="auto"/>
                                                <w:right w:val="none" w:sz="0" w:space="0" w:color="auto"/>
                                              </w:divBdr>
                                            </w:div>
                                          </w:divsChild>
                                        </w:div>
                                        <w:div w:id="44918427">
                                          <w:marLeft w:val="0"/>
                                          <w:marRight w:val="0"/>
                                          <w:marTop w:val="0"/>
                                          <w:marBottom w:val="0"/>
                                          <w:divBdr>
                                            <w:top w:val="none" w:sz="0" w:space="0" w:color="auto"/>
                                            <w:left w:val="none" w:sz="0" w:space="0" w:color="auto"/>
                                            <w:bottom w:val="none" w:sz="0" w:space="0" w:color="auto"/>
                                            <w:right w:val="none" w:sz="0" w:space="0" w:color="auto"/>
                                          </w:divBdr>
                                          <w:divsChild>
                                            <w:div w:id="818572703">
                                              <w:marLeft w:val="0"/>
                                              <w:marRight w:val="0"/>
                                              <w:marTop w:val="0"/>
                                              <w:marBottom w:val="0"/>
                                              <w:divBdr>
                                                <w:top w:val="none" w:sz="0" w:space="0" w:color="auto"/>
                                                <w:left w:val="none" w:sz="0" w:space="0" w:color="auto"/>
                                                <w:bottom w:val="none" w:sz="0" w:space="0" w:color="auto"/>
                                                <w:right w:val="none" w:sz="0" w:space="0" w:color="auto"/>
                                              </w:divBdr>
                                            </w:div>
                                          </w:divsChild>
                                        </w:div>
                                        <w:div w:id="1679960558">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49295452">
      <w:bodyDiv w:val="1"/>
      <w:marLeft w:val="0"/>
      <w:marRight w:val="0"/>
      <w:marTop w:val="0"/>
      <w:marBottom w:val="0"/>
      <w:divBdr>
        <w:top w:val="none" w:sz="0" w:space="0" w:color="auto"/>
        <w:left w:val="none" w:sz="0" w:space="0" w:color="auto"/>
        <w:bottom w:val="none" w:sz="0" w:space="0" w:color="auto"/>
        <w:right w:val="none" w:sz="0" w:space="0" w:color="auto"/>
      </w:divBdr>
      <w:divsChild>
        <w:div w:id="1100373449">
          <w:marLeft w:val="0"/>
          <w:marRight w:val="0"/>
          <w:marTop w:val="0"/>
          <w:marBottom w:val="0"/>
          <w:divBdr>
            <w:top w:val="none" w:sz="0" w:space="0" w:color="auto"/>
            <w:left w:val="none" w:sz="0" w:space="0" w:color="auto"/>
            <w:bottom w:val="none" w:sz="0" w:space="0" w:color="auto"/>
            <w:right w:val="none" w:sz="0" w:space="0" w:color="auto"/>
          </w:divBdr>
          <w:divsChild>
            <w:div w:id="62221945">
              <w:marLeft w:val="0"/>
              <w:marRight w:val="0"/>
              <w:marTop w:val="0"/>
              <w:marBottom w:val="0"/>
              <w:divBdr>
                <w:top w:val="none" w:sz="0" w:space="0" w:color="auto"/>
                <w:left w:val="none" w:sz="0" w:space="0" w:color="auto"/>
                <w:bottom w:val="none" w:sz="0" w:space="0" w:color="auto"/>
                <w:right w:val="none" w:sz="0" w:space="0" w:color="auto"/>
              </w:divBdr>
              <w:divsChild>
                <w:div w:id="1512184607">
                  <w:marLeft w:val="0"/>
                  <w:marRight w:val="0"/>
                  <w:marTop w:val="0"/>
                  <w:marBottom w:val="0"/>
                  <w:divBdr>
                    <w:top w:val="none" w:sz="0" w:space="0" w:color="auto"/>
                    <w:left w:val="none" w:sz="0" w:space="0" w:color="auto"/>
                    <w:bottom w:val="none" w:sz="0" w:space="0" w:color="auto"/>
                    <w:right w:val="none" w:sz="0" w:space="0" w:color="auto"/>
                  </w:divBdr>
                  <w:divsChild>
                    <w:div w:id="570887815">
                      <w:marLeft w:val="0"/>
                      <w:marRight w:val="0"/>
                      <w:marTop w:val="0"/>
                      <w:marBottom w:val="0"/>
                      <w:divBdr>
                        <w:top w:val="none" w:sz="0" w:space="0" w:color="auto"/>
                        <w:left w:val="none" w:sz="0" w:space="0" w:color="auto"/>
                        <w:bottom w:val="none" w:sz="0" w:space="0" w:color="auto"/>
                        <w:right w:val="none" w:sz="0" w:space="0" w:color="auto"/>
                      </w:divBdr>
                      <w:divsChild>
                        <w:div w:id="889851829">
                          <w:marLeft w:val="0"/>
                          <w:marRight w:val="0"/>
                          <w:marTop w:val="0"/>
                          <w:marBottom w:val="0"/>
                          <w:divBdr>
                            <w:top w:val="none" w:sz="0" w:space="0" w:color="auto"/>
                            <w:left w:val="none" w:sz="0" w:space="0" w:color="auto"/>
                            <w:bottom w:val="none" w:sz="0" w:space="0" w:color="auto"/>
                            <w:right w:val="none" w:sz="0" w:space="0" w:color="auto"/>
                          </w:divBdr>
                          <w:divsChild>
                            <w:div w:id="105345313">
                              <w:marLeft w:val="300"/>
                              <w:marRight w:val="0"/>
                              <w:marTop w:val="0"/>
                              <w:marBottom w:val="450"/>
                              <w:divBdr>
                                <w:top w:val="none" w:sz="0" w:space="0" w:color="auto"/>
                                <w:left w:val="none" w:sz="0" w:space="0" w:color="auto"/>
                                <w:bottom w:val="none" w:sz="0" w:space="0" w:color="auto"/>
                                <w:right w:val="none" w:sz="0" w:space="0" w:color="auto"/>
                              </w:divBdr>
                              <w:divsChild>
                                <w:div w:id="1330209355">
                                  <w:marLeft w:val="0"/>
                                  <w:marRight w:val="0"/>
                                  <w:marTop w:val="0"/>
                                  <w:marBottom w:val="0"/>
                                  <w:divBdr>
                                    <w:top w:val="none" w:sz="0" w:space="0" w:color="auto"/>
                                    <w:left w:val="none" w:sz="0" w:space="0" w:color="auto"/>
                                    <w:bottom w:val="none" w:sz="0" w:space="0" w:color="auto"/>
                                    <w:right w:val="none" w:sz="0" w:space="0" w:color="auto"/>
                                  </w:divBdr>
                                  <w:divsChild>
                                    <w:div w:id="1939556092">
                                      <w:marLeft w:val="0"/>
                                      <w:marRight w:val="0"/>
                                      <w:marTop w:val="0"/>
                                      <w:marBottom w:val="0"/>
                                      <w:divBdr>
                                        <w:top w:val="none" w:sz="0" w:space="0" w:color="auto"/>
                                        <w:left w:val="none" w:sz="0" w:space="0" w:color="auto"/>
                                        <w:bottom w:val="none" w:sz="0" w:space="0" w:color="auto"/>
                                        <w:right w:val="none" w:sz="0" w:space="0" w:color="auto"/>
                                      </w:divBdr>
                                      <w:divsChild>
                                        <w:div w:id="1895120535">
                                          <w:marLeft w:val="0"/>
                                          <w:marRight w:val="0"/>
                                          <w:marTop w:val="0"/>
                                          <w:marBottom w:val="0"/>
                                          <w:divBdr>
                                            <w:top w:val="none" w:sz="0" w:space="0" w:color="auto"/>
                                            <w:left w:val="none" w:sz="0" w:space="0" w:color="auto"/>
                                            <w:bottom w:val="none" w:sz="0" w:space="0" w:color="auto"/>
                                            <w:right w:val="none" w:sz="0" w:space="0" w:color="auto"/>
                                          </w:divBdr>
                                          <w:divsChild>
                                            <w:div w:id="1637024664">
                                              <w:marLeft w:val="0"/>
                                              <w:marRight w:val="0"/>
                                              <w:marTop w:val="0"/>
                                              <w:marBottom w:val="0"/>
                                              <w:divBdr>
                                                <w:top w:val="none" w:sz="0" w:space="0" w:color="auto"/>
                                                <w:left w:val="none" w:sz="0" w:space="0" w:color="auto"/>
                                                <w:bottom w:val="none" w:sz="0" w:space="0" w:color="auto"/>
                                                <w:right w:val="none" w:sz="0" w:space="0" w:color="auto"/>
                                              </w:divBdr>
                                            </w:div>
                                          </w:divsChild>
                                        </w:div>
                                        <w:div w:id="2144695723">
                                          <w:marLeft w:val="0"/>
                                          <w:marRight w:val="0"/>
                                          <w:marTop w:val="0"/>
                                          <w:marBottom w:val="0"/>
                                          <w:divBdr>
                                            <w:top w:val="none" w:sz="0" w:space="0" w:color="auto"/>
                                            <w:left w:val="none" w:sz="0" w:space="0" w:color="auto"/>
                                            <w:bottom w:val="none" w:sz="0" w:space="0" w:color="auto"/>
                                            <w:right w:val="none" w:sz="0" w:space="0" w:color="auto"/>
                                          </w:divBdr>
                                          <w:divsChild>
                                            <w:div w:id="1135638770">
                                              <w:marLeft w:val="0"/>
                                              <w:marRight w:val="0"/>
                                              <w:marTop w:val="0"/>
                                              <w:marBottom w:val="0"/>
                                              <w:divBdr>
                                                <w:top w:val="none" w:sz="0" w:space="0" w:color="auto"/>
                                                <w:left w:val="none" w:sz="0" w:space="0" w:color="auto"/>
                                                <w:bottom w:val="none" w:sz="0" w:space="0" w:color="auto"/>
                                                <w:right w:val="none" w:sz="0" w:space="0" w:color="auto"/>
                                              </w:divBdr>
                                            </w:div>
                                          </w:divsChild>
                                        </w:div>
                                        <w:div w:id="1817338276">
                                          <w:marLeft w:val="0"/>
                                          <w:marRight w:val="0"/>
                                          <w:marTop w:val="0"/>
                                          <w:marBottom w:val="0"/>
                                          <w:divBdr>
                                            <w:top w:val="none" w:sz="0" w:space="0" w:color="auto"/>
                                            <w:left w:val="none" w:sz="0" w:space="0" w:color="auto"/>
                                            <w:bottom w:val="none" w:sz="0" w:space="0" w:color="auto"/>
                                            <w:right w:val="none" w:sz="0" w:space="0" w:color="auto"/>
                                          </w:divBdr>
                                          <w:divsChild>
                                            <w:div w:id="1953977256">
                                              <w:marLeft w:val="0"/>
                                              <w:marRight w:val="0"/>
                                              <w:marTop w:val="0"/>
                                              <w:marBottom w:val="0"/>
                                              <w:divBdr>
                                                <w:top w:val="none" w:sz="0" w:space="0" w:color="auto"/>
                                                <w:left w:val="none" w:sz="0" w:space="0" w:color="auto"/>
                                                <w:bottom w:val="none" w:sz="0" w:space="0" w:color="auto"/>
                                                <w:right w:val="none" w:sz="0" w:space="0" w:color="auto"/>
                                              </w:divBdr>
                                            </w:div>
                                          </w:divsChild>
                                        </w:div>
                                        <w:div w:id="1957053196">
                                          <w:marLeft w:val="0"/>
                                          <w:marRight w:val="0"/>
                                          <w:marTop w:val="0"/>
                                          <w:marBottom w:val="0"/>
                                          <w:divBdr>
                                            <w:top w:val="none" w:sz="0" w:space="0" w:color="auto"/>
                                            <w:left w:val="none" w:sz="0" w:space="0" w:color="auto"/>
                                            <w:bottom w:val="none" w:sz="0" w:space="0" w:color="auto"/>
                                            <w:right w:val="none" w:sz="0" w:space="0" w:color="auto"/>
                                          </w:divBdr>
                                          <w:divsChild>
                                            <w:div w:id="141890508">
                                              <w:marLeft w:val="0"/>
                                              <w:marRight w:val="0"/>
                                              <w:marTop w:val="0"/>
                                              <w:marBottom w:val="0"/>
                                              <w:divBdr>
                                                <w:top w:val="none" w:sz="0" w:space="0" w:color="auto"/>
                                                <w:left w:val="none" w:sz="0" w:space="0" w:color="auto"/>
                                                <w:bottom w:val="none" w:sz="0" w:space="0" w:color="auto"/>
                                                <w:right w:val="none" w:sz="0" w:space="0" w:color="auto"/>
                                              </w:divBdr>
                                            </w:div>
                                          </w:divsChild>
                                        </w:div>
                                        <w:div w:id="1726641084">
                                          <w:marLeft w:val="0"/>
                                          <w:marRight w:val="0"/>
                                          <w:marTop w:val="0"/>
                                          <w:marBottom w:val="0"/>
                                          <w:divBdr>
                                            <w:top w:val="none" w:sz="0" w:space="0" w:color="auto"/>
                                            <w:left w:val="none" w:sz="0" w:space="0" w:color="auto"/>
                                            <w:bottom w:val="none" w:sz="0" w:space="0" w:color="auto"/>
                                            <w:right w:val="none" w:sz="0" w:space="0" w:color="auto"/>
                                          </w:divBdr>
                                          <w:divsChild>
                                            <w:div w:id="1710914535">
                                              <w:marLeft w:val="0"/>
                                              <w:marRight w:val="0"/>
                                              <w:marTop w:val="0"/>
                                              <w:marBottom w:val="0"/>
                                              <w:divBdr>
                                                <w:top w:val="none" w:sz="0" w:space="0" w:color="auto"/>
                                                <w:left w:val="none" w:sz="0" w:space="0" w:color="auto"/>
                                                <w:bottom w:val="none" w:sz="0" w:space="0" w:color="auto"/>
                                                <w:right w:val="none" w:sz="0" w:space="0" w:color="auto"/>
                                              </w:divBdr>
                                            </w:div>
                                          </w:divsChild>
                                        </w:div>
                                        <w:div w:id="733161552">
                                          <w:marLeft w:val="0"/>
                                          <w:marRight w:val="0"/>
                                          <w:marTop w:val="0"/>
                                          <w:marBottom w:val="0"/>
                                          <w:divBdr>
                                            <w:top w:val="none" w:sz="0" w:space="0" w:color="auto"/>
                                            <w:left w:val="none" w:sz="0" w:space="0" w:color="auto"/>
                                            <w:bottom w:val="none" w:sz="0" w:space="0" w:color="auto"/>
                                            <w:right w:val="none" w:sz="0" w:space="0" w:color="auto"/>
                                          </w:divBdr>
                                          <w:divsChild>
                                            <w:div w:id="277638720">
                                              <w:marLeft w:val="0"/>
                                              <w:marRight w:val="0"/>
                                              <w:marTop w:val="0"/>
                                              <w:marBottom w:val="0"/>
                                              <w:divBdr>
                                                <w:top w:val="none" w:sz="0" w:space="0" w:color="auto"/>
                                                <w:left w:val="none" w:sz="0" w:space="0" w:color="auto"/>
                                                <w:bottom w:val="none" w:sz="0" w:space="0" w:color="auto"/>
                                                <w:right w:val="none" w:sz="0" w:space="0" w:color="auto"/>
                                              </w:divBdr>
                                            </w:div>
                                          </w:divsChild>
                                        </w:div>
                                        <w:div w:id="311372129">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38632247">
      <w:bodyDiv w:val="1"/>
      <w:marLeft w:val="0"/>
      <w:marRight w:val="0"/>
      <w:marTop w:val="0"/>
      <w:marBottom w:val="0"/>
      <w:divBdr>
        <w:top w:val="none" w:sz="0" w:space="0" w:color="auto"/>
        <w:left w:val="none" w:sz="0" w:space="0" w:color="auto"/>
        <w:bottom w:val="none" w:sz="0" w:space="0" w:color="auto"/>
        <w:right w:val="none" w:sz="0" w:space="0" w:color="auto"/>
      </w:divBdr>
    </w:div>
    <w:div w:id="1940748742">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18847005">
      <w:bodyDiv w:val="1"/>
      <w:marLeft w:val="0"/>
      <w:marRight w:val="0"/>
      <w:marTop w:val="0"/>
      <w:marBottom w:val="0"/>
      <w:divBdr>
        <w:top w:val="none" w:sz="0" w:space="0" w:color="auto"/>
        <w:left w:val="none" w:sz="0" w:space="0" w:color="auto"/>
        <w:bottom w:val="none" w:sz="0" w:space="0" w:color="auto"/>
        <w:right w:val="none" w:sz="0" w:space="0" w:color="auto"/>
      </w:divBdr>
    </w:div>
    <w:div w:id="2028098748">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n-meelis.hannus@rmk.e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13</TotalTime>
  <Pages>4</Pages>
  <Words>1536</Words>
  <Characters>11189</Characters>
  <Application>Microsoft Office Word</Application>
  <DocSecurity>0</DocSecurity>
  <Lines>93</Lines>
  <Paragraphs>25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Liisi Heiskonen</dc:creator>
  <cp:keywords/>
  <cp:lastModifiedBy>Helbe Peiker</cp:lastModifiedBy>
  <cp:revision>29</cp:revision>
  <dcterms:created xsi:type="dcterms:W3CDTF">2025-07-30T10:29:00Z</dcterms:created>
  <dcterms:modified xsi:type="dcterms:W3CDTF">2025-07-30T11:39:00Z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